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340D3" w14:textId="5C4F094A" w:rsidR="009033CD" w:rsidRPr="00AA3D2E" w:rsidRDefault="009033CD" w:rsidP="009033CD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  <w:lang w:val="kk-KZ"/>
        </w:rPr>
      </w:pPr>
      <w:r w:rsidRPr="0071795D">
        <w:rPr>
          <w:color w:val="000000"/>
          <w:szCs w:val="28"/>
          <w:lang w:val="kk-KZ"/>
        </w:rPr>
        <w:t>Та</w:t>
      </w:r>
      <w:r w:rsidRPr="00AA3D2E">
        <w:rPr>
          <w:color w:val="000000"/>
          <w:szCs w:val="28"/>
          <w:lang w:val="kk-KZ"/>
        </w:rPr>
        <w:t xml:space="preserve">қырып </w:t>
      </w:r>
      <w:r w:rsidR="00C2109F">
        <w:rPr>
          <w:color w:val="000000"/>
          <w:szCs w:val="28"/>
          <w:lang w:val="kk-KZ"/>
        </w:rPr>
        <w:t>9</w:t>
      </w:r>
    </w:p>
    <w:p w14:paraId="5CBF2519" w14:textId="798AFB86" w:rsidR="00FF69FA" w:rsidRDefault="009033CD" w:rsidP="009033CD">
      <w:pPr>
        <w:rPr>
          <w:szCs w:val="28"/>
          <w:lang w:val="kk-KZ"/>
        </w:rPr>
      </w:pPr>
      <w:r w:rsidRPr="00AA3D2E">
        <w:rPr>
          <w:color w:val="000000"/>
          <w:szCs w:val="28"/>
          <w:lang w:val="kk-KZ"/>
        </w:rPr>
        <w:t xml:space="preserve">     </w:t>
      </w:r>
      <w:r w:rsidR="00C2109F">
        <w:rPr>
          <w:color w:val="000000"/>
          <w:szCs w:val="28"/>
          <w:lang w:val="kk-KZ"/>
        </w:rPr>
        <w:t>9</w:t>
      </w:r>
      <w:r w:rsidRPr="00AA3D2E">
        <w:rPr>
          <w:color w:val="000000"/>
          <w:szCs w:val="28"/>
          <w:lang w:val="kk-KZ"/>
        </w:rPr>
        <w:t xml:space="preserve">.1 </w:t>
      </w:r>
      <w:r w:rsidRPr="00AA3D2E">
        <w:rPr>
          <w:szCs w:val="28"/>
          <w:lang w:val="kk-KZ"/>
        </w:rPr>
        <w:t>Қозғалысқа қызмет көрсету шаралар кешені. Қоршаулар мен бағыттау құралдары. Жолдарды когалдандыру.</w:t>
      </w:r>
    </w:p>
    <w:p w14:paraId="63E04082" w14:textId="2D17ACBF" w:rsidR="0033797D" w:rsidRDefault="0033797D" w:rsidP="009033CD">
      <w:pPr>
        <w:rPr>
          <w:szCs w:val="28"/>
          <w:lang w:val="kk-KZ"/>
        </w:rPr>
      </w:pPr>
    </w:p>
    <w:p w14:paraId="004AD5FC" w14:textId="51FFD9AC" w:rsidR="0033797D" w:rsidRDefault="0033797D" w:rsidP="009033CD">
      <w:pPr>
        <w:rPr>
          <w:szCs w:val="28"/>
          <w:lang w:val="kk-KZ"/>
        </w:rPr>
      </w:pPr>
    </w:p>
    <w:p w14:paraId="1F21EB03" w14:textId="77777777" w:rsidR="0033797D" w:rsidRDefault="0033797D" w:rsidP="0033797D">
      <w:pPr>
        <w:ind w:firstLine="720"/>
        <w:jc w:val="both"/>
        <w:rPr>
          <w:szCs w:val="28"/>
        </w:rPr>
      </w:pPr>
    </w:p>
    <w:p w14:paraId="73419885" w14:textId="77777777" w:rsidR="0033797D" w:rsidRPr="00CD43E8" w:rsidRDefault="0033797D" w:rsidP="0033797D">
      <w:pPr>
        <w:ind w:firstLine="720"/>
        <w:jc w:val="center"/>
        <w:rPr>
          <w:b/>
          <w:szCs w:val="28"/>
        </w:rPr>
      </w:pPr>
      <w:r w:rsidRPr="00CD43E8">
        <w:rPr>
          <w:b/>
          <w:szCs w:val="28"/>
        </w:rPr>
        <w:t>Глава XXXV Оборудование и благоустройство, дорог</w:t>
      </w:r>
    </w:p>
    <w:p w14:paraId="36851CA1" w14:textId="77777777" w:rsidR="0033797D" w:rsidRPr="00CD43E8" w:rsidRDefault="0033797D" w:rsidP="0033797D">
      <w:pPr>
        <w:ind w:firstLine="720"/>
        <w:jc w:val="center"/>
        <w:rPr>
          <w:b/>
          <w:szCs w:val="28"/>
        </w:rPr>
      </w:pPr>
      <w:r w:rsidRPr="00CD43E8">
        <w:rPr>
          <w:b/>
          <w:szCs w:val="28"/>
        </w:rPr>
        <w:t>§ XXXV.1. КОМПЛЕКС МЕРОПРИЯТИЙ ПО ОБСЛУЖИВАНИЮ ДВИЖЕНИЯ</w:t>
      </w:r>
    </w:p>
    <w:p w14:paraId="2BA81F23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>Дальность перевозок по автомобильным дорогам с каждым годом возрастает. Увеличивается количество дальних автобусных маршрутов, грузовых перевозок, туристских поездок на личных автомобилях.</w:t>
      </w:r>
    </w:p>
    <w:p w14:paraId="6BBF429A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>При проектировании дороги должен быть предусмотрен комплекс мероприятий по обслуживанию, организации и обеспечению безопасности движения. Водителям и пассажирам автомобилей, едущим на большое расстояние, требуется питание и периодический отдых. Необходима заправка автомобилей,</w:t>
      </w:r>
      <w:r>
        <w:rPr>
          <w:szCs w:val="28"/>
        </w:rPr>
        <w:t xml:space="preserve"> </w:t>
      </w:r>
      <w:r w:rsidRPr="00EC67C9">
        <w:rPr>
          <w:szCs w:val="28"/>
        </w:rPr>
        <w:t xml:space="preserve">а иногда их осмотр и обслуживание. Для местных автобусных пассажирских линий нужны оборудованные площадки для посадки пассажиров с крытыми помещениями </w:t>
      </w:r>
      <w:r>
        <w:rPr>
          <w:szCs w:val="28"/>
        </w:rPr>
        <w:t>–</w:t>
      </w:r>
      <w:r w:rsidRPr="00EC67C9">
        <w:rPr>
          <w:szCs w:val="28"/>
        </w:rPr>
        <w:t xml:space="preserve"> павильонами для ожидания во время непогоды.</w:t>
      </w:r>
    </w:p>
    <w:p w14:paraId="236AF353" w14:textId="77777777" w:rsidR="0033797D" w:rsidRPr="00EC67C9" w:rsidRDefault="0033797D" w:rsidP="0033797D">
      <w:pPr>
        <w:ind w:firstLine="720"/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 wp14:anchorId="0E9E3441" wp14:editId="66475CCE">
            <wp:extent cx="5057775" cy="2581275"/>
            <wp:effectExtent l="19050" t="0" r="9525" b="0"/>
            <wp:docPr id="1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0587D9" w14:textId="36C8583A" w:rsidR="0033797D" w:rsidRPr="00355765" w:rsidRDefault="0033797D" w:rsidP="0033797D">
      <w:pPr>
        <w:spacing w:line="271" w:lineRule="auto"/>
        <w:jc w:val="center"/>
        <w:rPr>
          <w:color w:val="000000"/>
          <w:spacing w:val="3"/>
          <w:szCs w:val="28"/>
        </w:rPr>
      </w:pP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2ACD985" wp14:editId="4E0BD3C7">
                <wp:simplePos x="0" y="0"/>
                <wp:positionH relativeFrom="page">
                  <wp:posOffset>30480</wp:posOffset>
                </wp:positionH>
                <wp:positionV relativeFrom="page">
                  <wp:posOffset>63500</wp:posOffset>
                </wp:positionV>
                <wp:extent cx="3655695" cy="1826895"/>
                <wp:effectExtent l="1905" t="0" r="0" b="0"/>
                <wp:wrapSquare wrapText="bothSides"/>
                <wp:docPr id="20" name="Надпись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5695" cy="1826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7B62D8" w14:textId="77777777" w:rsidR="0033797D" w:rsidRDefault="0033797D" w:rsidP="0033797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ACD985" id="_x0000_t202" coordsize="21600,21600" o:spt="202" path="m,l,21600r21600,l21600,xe">
                <v:stroke joinstyle="miter"/>
                <v:path gradientshapeok="t" o:connecttype="rect"/>
              </v:shapetype>
              <v:shape id="Надпись 20" o:spid="_x0000_s1026" type="#_x0000_t202" style="position:absolute;left:0;text-align:left;margin-left:2.4pt;margin-top:5pt;width:287.85pt;height:143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" filled="f" stroked="f">
                <v:textbox inset="0,0,0,0">
                  <w:txbxContent>
                    <w:p w14:paraId="767B62D8" w14:textId="77777777" w:rsidR="0033797D" w:rsidRDefault="0033797D" w:rsidP="0033797D"/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C21B6A1" wp14:editId="3F07F612">
                <wp:simplePos x="0" y="0"/>
                <wp:positionH relativeFrom="page">
                  <wp:posOffset>164465</wp:posOffset>
                </wp:positionH>
                <wp:positionV relativeFrom="page">
                  <wp:posOffset>71120</wp:posOffset>
                </wp:positionV>
                <wp:extent cx="3403600" cy="1730375"/>
                <wp:effectExtent l="2540" t="4445" r="3810" b="0"/>
                <wp:wrapSquare wrapText="bothSides"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3600" cy="173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31901" w14:textId="77777777" w:rsidR="0033797D" w:rsidRDefault="0033797D" w:rsidP="0033797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44175A" wp14:editId="1540E636">
                                  <wp:extent cx="3403600" cy="1730375"/>
                                  <wp:effectExtent l="0" t="0" r="0" b="0"/>
                                  <wp:docPr id="17" name="pic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test1"/>
                                          <pic:cNvPicPr preferRelativeResize="0"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03600" cy="1730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1B6A1" id="Надпись 19" o:spid="_x0000_s1027" type="#_x0000_t202" style="position:absolute;left:0;text-align:left;margin-left:12.95pt;margin-top:5.6pt;width:268pt;height:136.2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" filled="f" stroked="f">
                <v:textbox inset="0,0,0,0">
                  <w:txbxContent>
                    <w:p w14:paraId="71431901" w14:textId="77777777" w:rsidR="0033797D" w:rsidRDefault="0033797D" w:rsidP="0033797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E44175A" wp14:editId="1540E636">
                            <wp:extent cx="3403600" cy="1730375"/>
                            <wp:effectExtent l="0" t="0" r="0" b="0"/>
                            <wp:docPr id="17" name="pic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test1"/>
                                    <pic:cNvPicPr preferRelativeResize="0"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03600" cy="1730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4682D3B" wp14:editId="4E7DCBAF">
                <wp:simplePos x="0" y="0"/>
                <wp:positionH relativeFrom="page">
                  <wp:posOffset>164465</wp:posOffset>
                </wp:positionH>
                <wp:positionV relativeFrom="page">
                  <wp:posOffset>969010</wp:posOffset>
                </wp:positionV>
                <wp:extent cx="452120" cy="185420"/>
                <wp:effectExtent l="2540" t="0" r="2540" b="0"/>
                <wp:wrapSquare wrapText="bothSides"/>
                <wp:docPr id="18" name="Надпись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120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CC6BAC" w14:textId="77777777" w:rsidR="0033797D" w:rsidRDefault="0033797D" w:rsidP="0033797D">
                            <w:pPr>
                              <w:shd w:val="solid" w:color="FFFFFF" w:fill="FFFFFF"/>
                              <w:spacing w:line="192" w:lineRule="exact"/>
                              <w:rPr>
                                <w:rFonts w:ascii="Verdana" w:hAnsi="Verdana"/>
                                <w:i/>
                                <w:color w:val="000000"/>
                                <w:spacing w:val="-18"/>
                                <w:sz w:val="13"/>
                              </w:rPr>
                            </w:pPr>
                            <w:r>
                              <w:rPr>
                                <w:rFonts w:ascii="Verdana" w:hAnsi="Verdana"/>
                                <w:i/>
                                <w:color w:val="000000"/>
                                <w:spacing w:val="-18"/>
                                <w:sz w:val="13"/>
                              </w:rPr>
                              <w:t>b) Красивый</w:t>
                            </w:r>
                          </w:p>
                          <w:p w14:paraId="3E4B9F51" w14:textId="77777777" w:rsidR="0033797D" w:rsidRDefault="0033797D" w:rsidP="0033797D">
                            <w:pPr>
                              <w:shd w:val="solid" w:color="FFFFFF" w:fill="FFFFFF"/>
                              <w:spacing w:line="119" w:lineRule="exact"/>
                              <w:jc w:val="center"/>
                              <w:rPr>
                                <w:rFonts w:ascii="Courier New" w:hAnsi="Courier New"/>
                                <w:i/>
                                <w:color w:val="000000"/>
                                <w:w w:val="55"/>
                                <w:sz w:val="18"/>
                              </w:rPr>
                            </w:pPr>
                            <w:r>
                              <w:rPr>
                                <w:rFonts w:ascii="Courier New" w:hAnsi="Courier New"/>
                                <w:i/>
                                <w:color w:val="000000"/>
                                <w:w w:val="55"/>
                                <w:sz w:val="18"/>
                              </w:rPr>
                              <w:t>Вид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82D3B" id="Надпись 18" o:spid="_x0000_s1028" type="#_x0000_t202" style="position:absolute;left:0;text-align:left;margin-left:12.95pt;margin-top:76.3pt;width:35.6pt;height:14.6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" stroked="f">
                <v:textbox inset="0,0,0,0">
                  <w:txbxContent>
                    <w:p w14:paraId="75CC6BAC" w14:textId="77777777" w:rsidR="0033797D" w:rsidRDefault="0033797D" w:rsidP="0033797D">
                      <w:pPr>
                        <w:shd w:val="solid" w:color="FFFFFF" w:fill="FFFFFF"/>
                        <w:spacing w:line="192" w:lineRule="exact"/>
                        <w:rPr>
                          <w:rFonts w:ascii="Verdana" w:hAnsi="Verdana"/>
                          <w:i/>
                          <w:color w:val="000000"/>
                          <w:spacing w:val="-18"/>
                          <w:sz w:val="13"/>
                        </w:rPr>
                      </w:pPr>
                      <w:r>
                        <w:rPr>
                          <w:rFonts w:ascii="Verdana" w:hAnsi="Verdana"/>
                          <w:i/>
                          <w:color w:val="000000"/>
                          <w:spacing w:val="-18"/>
                          <w:sz w:val="13"/>
                        </w:rPr>
                        <w:t>b) Красивый</w:t>
                      </w:r>
                    </w:p>
                    <w:p w14:paraId="3E4B9F51" w14:textId="77777777" w:rsidR="0033797D" w:rsidRDefault="0033797D" w:rsidP="0033797D">
                      <w:pPr>
                        <w:shd w:val="solid" w:color="FFFFFF" w:fill="FFFFFF"/>
                        <w:spacing w:line="119" w:lineRule="exact"/>
                        <w:jc w:val="center"/>
                        <w:rPr>
                          <w:rFonts w:ascii="Courier New" w:hAnsi="Courier New"/>
                          <w:i/>
                          <w:color w:val="000000"/>
                          <w:w w:val="55"/>
                          <w:sz w:val="18"/>
                        </w:rPr>
                      </w:pPr>
                      <w:r>
                        <w:rPr>
                          <w:rFonts w:ascii="Courier New" w:hAnsi="Courier New"/>
                          <w:i/>
                          <w:color w:val="000000"/>
                          <w:w w:val="55"/>
                          <w:sz w:val="18"/>
                        </w:rPr>
                        <w:t>Вид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B9C1C1A" wp14:editId="38C11B76">
                <wp:simplePos x="0" y="0"/>
                <wp:positionH relativeFrom="page">
                  <wp:posOffset>1903730</wp:posOffset>
                </wp:positionH>
                <wp:positionV relativeFrom="page">
                  <wp:posOffset>1310005</wp:posOffset>
                </wp:positionV>
                <wp:extent cx="66675" cy="139065"/>
                <wp:effectExtent l="0" t="0" r="1270" b="0"/>
                <wp:wrapSquare wrapText="bothSides"/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" cy="139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812B1A" w14:textId="77777777" w:rsidR="0033797D" w:rsidRDefault="0033797D" w:rsidP="0033797D">
                            <w:pPr>
                              <w:shd w:val="solid" w:color="FFFFFF" w:fill="FFFFFF"/>
                              <w:spacing w:after="324" w:line="187" w:lineRule="auto"/>
                              <w:rPr>
                                <w:color w:val="000000"/>
                                <w:spacing w:val="-53"/>
                                <w:sz w:val="21"/>
                              </w:rPr>
                            </w:pPr>
                            <w:r>
                              <w:rPr>
                                <w:color w:val="000000"/>
                                <w:spacing w:val="-53"/>
                                <w:sz w:val="21"/>
                              </w:rPr>
                              <w:t>z1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9C1C1A" id="Надпись 16" o:spid="_x0000_s1029" type="#_x0000_t202" style="position:absolute;left:0;text-align:left;margin-left:149.9pt;margin-top:103.15pt;width:5.25pt;height:10.9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" stroked="f">
                <v:textbox inset="0,0,0,0">
                  <w:txbxContent>
                    <w:p w14:paraId="09812B1A" w14:textId="77777777" w:rsidR="0033797D" w:rsidRDefault="0033797D" w:rsidP="0033797D">
                      <w:pPr>
                        <w:shd w:val="solid" w:color="FFFFFF" w:fill="FFFFFF"/>
                        <w:spacing w:after="324" w:line="187" w:lineRule="auto"/>
                        <w:rPr>
                          <w:color w:val="000000"/>
                          <w:spacing w:val="-53"/>
                          <w:sz w:val="21"/>
                        </w:rPr>
                      </w:pPr>
                      <w:r>
                        <w:rPr>
                          <w:color w:val="000000"/>
                          <w:spacing w:val="-53"/>
                          <w:sz w:val="21"/>
                        </w:rPr>
                        <w:t>z1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EF1252" wp14:editId="4092CC88">
                <wp:simplePos x="0" y="0"/>
                <wp:positionH relativeFrom="page">
                  <wp:posOffset>600710</wp:posOffset>
                </wp:positionH>
                <wp:positionV relativeFrom="page">
                  <wp:posOffset>1449070</wp:posOffset>
                </wp:positionV>
                <wp:extent cx="1979930" cy="98425"/>
                <wp:effectExtent l="635" t="1270" r="635" b="0"/>
                <wp:wrapSquare wrapText="bothSides"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9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F7412B" w14:textId="77777777" w:rsidR="0033797D" w:rsidRDefault="0033797D" w:rsidP="0033797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F1252" id="Надпись 15" o:spid="_x0000_s1030" type="#_x0000_t202" style="position:absolute;left:0;text-align:left;margin-left:47.3pt;margin-top:114.1pt;width:155.9pt;height:7.7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" stroked="f">
                <v:textbox inset="0,0,0,0">
                  <w:txbxContent>
                    <w:p w14:paraId="4CF7412B" w14:textId="77777777" w:rsidR="0033797D" w:rsidRDefault="0033797D" w:rsidP="0033797D"/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49EBDD1" wp14:editId="726ED7DB">
                <wp:simplePos x="0" y="0"/>
                <wp:positionH relativeFrom="page">
                  <wp:posOffset>466090</wp:posOffset>
                </wp:positionH>
                <wp:positionV relativeFrom="page">
                  <wp:posOffset>1547495</wp:posOffset>
                </wp:positionV>
                <wp:extent cx="2114550" cy="59690"/>
                <wp:effectExtent l="0" t="4445" r="635" b="2540"/>
                <wp:wrapSquare wrapText="bothSides"/>
                <wp:docPr id="1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59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C68F86" w14:textId="77777777" w:rsidR="0033797D" w:rsidRDefault="0033797D" w:rsidP="0033797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9EBDD1" id="Надпись 14" o:spid="_x0000_s1031" type="#_x0000_t202" style="position:absolute;left:0;text-align:left;margin-left:36.7pt;margin-top:121.85pt;width:166.5pt;height:4.7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" stroked="f">
                <v:textbox inset="0,0,0,0">
                  <w:txbxContent>
                    <w:p w14:paraId="45C68F86" w14:textId="77777777" w:rsidR="0033797D" w:rsidRDefault="0033797D" w:rsidP="0033797D"/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8E4AF3A" wp14:editId="5F045E9C">
                <wp:simplePos x="0" y="0"/>
                <wp:positionH relativeFrom="page">
                  <wp:posOffset>376555</wp:posOffset>
                </wp:positionH>
                <wp:positionV relativeFrom="page">
                  <wp:posOffset>1607185</wp:posOffset>
                </wp:positionV>
                <wp:extent cx="939800" cy="80010"/>
                <wp:effectExtent l="0" t="0" r="0" b="0"/>
                <wp:wrapSquare wrapText="bothSides"/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80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AE0AF4" w14:textId="77777777" w:rsidR="0033797D" w:rsidRDefault="0033797D" w:rsidP="0033797D">
                            <w:pPr>
                              <w:shd w:val="solid" w:color="FFFFFF" w:fill="FFFFFF"/>
                              <w:spacing w:line="39" w:lineRule="exact"/>
                              <w:rPr>
                                <w:rFonts w:ascii="Arial" w:hAnsi="Arial"/>
                                <w:color w:val="000000"/>
                                <w:w w:val="300"/>
                                <w:sz w:val="6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w w:val="300"/>
                                <w:sz w:val="6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4AF3A" id="Надпись 13" o:spid="_x0000_s1032" type="#_x0000_t202" style="position:absolute;left:0;text-align:left;margin-left:29.65pt;margin-top:126.55pt;width:74pt;height:6.3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" stroked="f">
                <v:textbox inset="0,0,0,0">
                  <w:txbxContent>
                    <w:p w14:paraId="69AE0AF4" w14:textId="77777777" w:rsidR="0033797D" w:rsidRDefault="0033797D" w:rsidP="0033797D">
                      <w:pPr>
                        <w:shd w:val="solid" w:color="FFFFFF" w:fill="FFFFFF"/>
                        <w:spacing w:line="39" w:lineRule="exact"/>
                        <w:rPr>
                          <w:rFonts w:ascii="Arial" w:hAnsi="Arial"/>
                          <w:color w:val="000000"/>
                          <w:w w:val="300"/>
                          <w:sz w:val="6"/>
                        </w:rPr>
                      </w:pPr>
                      <w:r>
                        <w:rPr>
                          <w:rFonts w:ascii="Arial" w:hAnsi="Arial"/>
                          <w:color w:val="000000"/>
                          <w:w w:val="300"/>
                          <w:sz w:val="6"/>
                        </w:rPr>
                        <w:t>в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82315AA" wp14:editId="77545B13">
                <wp:simplePos x="0" y="0"/>
                <wp:positionH relativeFrom="page">
                  <wp:posOffset>450215</wp:posOffset>
                </wp:positionH>
                <wp:positionV relativeFrom="page">
                  <wp:posOffset>1687195</wp:posOffset>
                </wp:positionV>
                <wp:extent cx="38735" cy="114300"/>
                <wp:effectExtent l="2540" t="1270" r="0" b="0"/>
                <wp:wrapSquare wrapText="bothSides"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3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40750A" w14:textId="77777777" w:rsidR="0033797D" w:rsidRDefault="0033797D" w:rsidP="0033797D">
                            <w:pPr>
                              <w:shd w:val="solid" w:color="FFFFFF" w:fill="FFFFFF"/>
                              <w:spacing w:line="480" w:lineRule="auto"/>
                              <w:rPr>
                                <w:rFonts w:ascii="Arial" w:hAnsi="Arial"/>
                                <w:color w:val="000000"/>
                                <w:spacing w:val="193"/>
                                <w:sz w:val="9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193"/>
                                <w:sz w:val="9"/>
                              </w:rPr>
                              <w:t>Е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spacing w:val="183"/>
                                <w:sz w:val="9"/>
                                <w:vertAlign w:val="superscript"/>
                              </w:rPr>
                              <w:t>-_---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315AA" id="Надпись 12" o:spid="_x0000_s1033" type="#_x0000_t202" style="position:absolute;left:0;text-align:left;margin-left:35.45pt;margin-top:132.85pt;width:3.05pt;height:9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" stroked="f">
                <v:textbox inset="0,0,0,0">
                  <w:txbxContent>
                    <w:p w14:paraId="4240750A" w14:textId="77777777" w:rsidR="0033797D" w:rsidRDefault="0033797D" w:rsidP="0033797D">
                      <w:pPr>
                        <w:shd w:val="solid" w:color="FFFFFF" w:fill="FFFFFF"/>
                        <w:spacing w:line="480" w:lineRule="auto"/>
                        <w:rPr>
                          <w:rFonts w:ascii="Arial" w:hAnsi="Arial"/>
                          <w:color w:val="000000"/>
                          <w:spacing w:val="193"/>
                          <w:sz w:val="9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pacing w:val="193"/>
                          <w:sz w:val="9"/>
                        </w:rPr>
                        <w:t>Е</w:t>
                      </w:r>
                      <w:r>
                        <w:rPr>
                          <w:rFonts w:ascii="Arial" w:hAnsi="Arial"/>
                          <w:color w:val="000000"/>
                          <w:spacing w:val="183"/>
                          <w:sz w:val="9"/>
                          <w:vertAlign w:val="superscript"/>
                        </w:rPr>
                        <w:t>-_---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color w:val="000000"/>
          <w:spacing w:val="3"/>
          <w:szCs w:val="28"/>
        </w:rPr>
        <w:t>Ри</w:t>
      </w:r>
      <w:r w:rsidRPr="00355765">
        <w:rPr>
          <w:color w:val="000000"/>
          <w:spacing w:val="3"/>
          <w:szCs w:val="28"/>
        </w:rPr>
        <w:t xml:space="preserve">с. ХХХV 1. Планировка площадок для остановки автомобилей: </w:t>
      </w:r>
      <w:r w:rsidRPr="00355765">
        <w:rPr>
          <w:color w:val="000000"/>
          <w:spacing w:val="3"/>
          <w:szCs w:val="28"/>
        </w:rPr>
        <w:br/>
      </w:r>
      <w:r w:rsidRPr="00355765">
        <w:rPr>
          <w:color w:val="000000"/>
          <w:spacing w:val="-12"/>
          <w:szCs w:val="28"/>
        </w:rPr>
        <w:t>а - стояночная площадка около предприятия общественного питания; б - площадка отдыха</w:t>
      </w:r>
      <w:r>
        <w:rPr>
          <w:color w:val="000000"/>
          <w:spacing w:val="3"/>
          <w:szCs w:val="28"/>
        </w:rPr>
        <w:t xml:space="preserve"> </w:t>
      </w:r>
      <w:r w:rsidRPr="00355765">
        <w:rPr>
          <w:color w:val="000000"/>
          <w:spacing w:val="15"/>
          <w:szCs w:val="28"/>
        </w:rPr>
        <w:t xml:space="preserve">окало места с красивыми видами; а - площадка отдыха около реки; г- уширение </w:t>
      </w:r>
      <w:r>
        <w:rPr>
          <w:color w:val="000000"/>
          <w:spacing w:val="15"/>
          <w:szCs w:val="28"/>
        </w:rPr>
        <w:t>проез</w:t>
      </w:r>
      <w:r w:rsidRPr="00355765">
        <w:rPr>
          <w:szCs w:val="28"/>
        </w:rPr>
        <w:t>жей части для крат</w:t>
      </w:r>
      <w:r>
        <w:rPr>
          <w:szCs w:val="28"/>
        </w:rPr>
        <w:t xml:space="preserve">ковременной стоянки </w:t>
      </w:r>
      <w:r w:rsidRPr="00355765">
        <w:rPr>
          <w:szCs w:val="28"/>
        </w:rPr>
        <w:t>автомобилей;</w:t>
      </w:r>
    </w:p>
    <w:p w14:paraId="443981B9" w14:textId="77777777" w:rsidR="0033797D" w:rsidRPr="00355765" w:rsidRDefault="0033797D" w:rsidP="0033797D">
      <w:pPr>
        <w:spacing w:after="240"/>
        <w:jc w:val="center"/>
        <w:rPr>
          <w:spacing w:val="15"/>
          <w:szCs w:val="28"/>
        </w:rPr>
      </w:pPr>
      <w:r w:rsidRPr="00355765">
        <w:rPr>
          <w:spacing w:val="15"/>
          <w:szCs w:val="28"/>
        </w:rPr>
        <w:t xml:space="preserve">1-кафе, </w:t>
      </w:r>
      <w:r w:rsidRPr="00355765">
        <w:rPr>
          <w:i/>
          <w:spacing w:val="15"/>
          <w:szCs w:val="28"/>
        </w:rPr>
        <w:t xml:space="preserve">2 - </w:t>
      </w:r>
      <w:r w:rsidRPr="00355765">
        <w:rPr>
          <w:spacing w:val="15"/>
          <w:szCs w:val="28"/>
        </w:rPr>
        <w:t>тротуар; 3 - туалет и мусоросборник; 4</w:t>
      </w:r>
      <w:r>
        <w:rPr>
          <w:spacing w:val="15"/>
          <w:szCs w:val="28"/>
        </w:rPr>
        <w:t xml:space="preserve"> - островок, </w:t>
      </w:r>
      <w:r w:rsidRPr="00355765">
        <w:rPr>
          <w:spacing w:val="15"/>
          <w:szCs w:val="28"/>
        </w:rPr>
        <w:t>отделяющий стоянку от</w:t>
      </w:r>
      <w:r>
        <w:rPr>
          <w:spacing w:val="15"/>
          <w:szCs w:val="28"/>
        </w:rPr>
        <w:t xml:space="preserve"> </w:t>
      </w:r>
      <w:r w:rsidRPr="00355765">
        <w:rPr>
          <w:spacing w:val="-14"/>
          <w:szCs w:val="28"/>
        </w:rPr>
        <w:t xml:space="preserve">дороги, 5 - столы и скамейки; 6 - линии разметки; 7 – посадка кустарника; В - лестница </w:t>
      </w:r>
      <w:r w:rsidRPr="00355765">
        <w:rPr>
          <w:spacing w:val="-8"/>
          <w:szCs w:val="28"/>
        </w:rPr>
        <w:t>к реке</w:t>
      </w:r>
    </w:p>
    <w:p w14:paraId="6D3273A4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 xml:space="preserve">На дороге в период ее эксплуатации должна быть развернута служба ремонта и содержания. В проекте необходимо предусматривать гаражи для </w:t>
      </w:r>
      <w:r w:rsidRPr="00EC67C9">
        <w:rPr>
          <w:szCs w:val="28"/>
        </w:rPr>
        <w:lastRenderedPageBreak/>
        <w:t xml:space="preserve">дорожных машин, мастерские, склады материалов и жилые дома для сотрудников. Наконец, должна быть обеспечена информация водителей о предписываемых режимах движения по дороге путем установки дорожных знаков и указателей, а также аварийная служба </w:t>
      </w:r>
      <w:r>
        <w:rPr>
          <w:szCs w:val="28"/>
        </w:rPr>
        <w:t>–</w:t>
      </w:r>
      <w:r w:rsidRPr="00EC67C9">
        <w:rPr>
          <w:szCs w:val="28"/>
        </w:rPr>
        <w:t xml:space="preserve"> оказание медицинской помощи пострадавшим при дорожных происшествиях и технической помощи поврежденным автомобилям. Для обеспечения безопасности движения по дороге устанавливают ограждения, вводят искусственное освещение опасных участков.</w:t>
      </w:r>
    </w:p>
    <w:p w14:paraId="438B47D3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>Степень совершенства этой системы мероприятий и ее объем зависят от интенсивности движения, характера перевозок и категории дороги.</w:t>
      </w:r>
    </w:p>
    <w:p w14:paraId="514F3D32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 xml:space="preserve">В зависимости от назначения и количества останавливающихся автомобилей различают несколько видов придорожных площадок для </w:t>
      </w:r>
      <w:r w:rsidRPr="00CD43E8">
        <w:rPr>
          <w:i/>
          <w:szCs w:val="28"/>
        </w:rPr>
        <w:t>остановки автомобилей</w:t>
      </w:r>
      <w:r w:rsidRPr="00EC67C9">
        <w:rPr>
          <w:szCs w:val="28"/>
        </w:rPr>
        <w:t xml:space="preserve"> (рис. XXXV.1):</w:t>
      </w:r>
    </w:p>
    <w:p w14:paraId="67EB954E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 xml:space="preserve">автомобильные стоянки около придорожных столовых, магазинов </w:t>
      </w:r>
      <w:r>
        <w:rPr>
          <w:szCs w:val="28"/>
        </w:rPr>
        <w:t>на</w:t>
      </w:r>
      <w:r w:rsidRPr="00EC67C9">
        <w:rPr>
          <w:szCs w:val="28"/>
        </w:rPr>
        <w:t xml:space="preserve"> время длительного отсутствия водителей;</w:t>
      </w:r>
    </w:p>
    <w:p w14:paraId="53CBD1FD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>площадки отдыха в стороне от дороги около мест, привлекающих большое количество людей (берег реки или моря, родники в засушливых пустынных районах и др.). Средняя продолжительность стоянки 2</w:t>
      </w:r>
      <w:r>
        <w:rPr>
          <w:szCs w:val="28"/>
        </w:rPr>
        <w:t xml:space="preserve"> – </w:t>
      </w:r>
      <w:r w:rsidRPr="00EC67C9">
        <w:rPr>
          <w:szCs w:val="28"/>
        </w:rPr>
        <w:t xml:space="preserve">3 ч, отдельных автомобилей </w:t>
      </w:r>
      <w:r>
        <w:rPr>
          <w:szCs w:val="28"/>
        </w:rPr>
        <w:t>–</w:t>
      </w:r>
      <w:r w:rsidRPr="00EC67C9">
        <w:rPr>
          <w:szCs w:val="28"/>
        </w:rPr>
        <w:t xml:space="preserve"> до 10</w:t>
      </w:r>
      <w:r>
        <w:rPr>
          <w:szCs w:val="28"/>
        </w:rPr>
        <w:t xml:space="preserve"> – </w:t>
      </w:r>
      <w:r w:rsidRPr="00EC67C9">
        <w:rPr>
          <w:szCs w:val="28"/>
        </w:rPr>
        <w:t>12 ч;</w:t>
      </w:r>
    </w:p>
    <w:p w14:paraId="4D43AC07" w14:textId="77777777" w:rsidR="0033797D" w:rsidRPr="00EC67C9" w:rsidRDefault="0033797D" w:rsidP="0033797D">
      <w:pPr>
        <w:ind w:firstLine="720"/>
        <w:jc w:val="both"/>
        <w:rPr>
          <w:szCs w:val="28"/>
        </w:rPr>
      </w:pPr>
      <w:r w:rsidRPr="00EC67C9">
        <w:rPr>
          <w:szCs w:val="28"/>
        </w:rPr>
        <w:t>площадки для кратковременной остановки автомобилей около достопримечательных мест и красивых видов на период осмотра. Они располагаются на горных перевалах, на холмах, с которых открывается панорама города, на обрывистом берегу реки или моря, у памятных мест исторических событий и культурных памятников;</w:t>
      </w:r>
    </w:p>
    <w:p w14:paraId="382B6F92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придорожные площадки, рассчитанные на отдых малых групп из нескольких автомобилей в течение 2</w:t>
      </w:r>
      <w:r w:rsidRPr="007A359A">
        <w:rPr>
          <w:szCs w:val="28"/>
        </w:rPr>
        <w:t xml:space="preserve"> – </w:t>
      </w:r>
      <w:r w:rsidRPr="00703A19">
        <w:rPr>
          <w:szCs w:val="28"/>
        </w:rPr>
        <w:t xml:space="preserve">3 ч. Их </w:t>
      </w:r>
      <w:r>
        <w:rPr>
          <w:szCs w:val="28"/>
        </w:rPr>
        <w:t>п</w:t>
      </w:r>
      <w:r w:rsidRPr="00703A19">
        <w:rPr>
          <w:szCs w:val="28"/>
        </w:rPr>
        <w:t xml:space="preserve">о-возможности располагают в живописных местах, отличающихся от общего ландшафта местности </w:t>
      </w:r>
      <w:r>
        <w:rPr>
          <w:szCs w:val="28"/>
        </w:rPr>
        <w:t>–</w:t>
      </w:r>
      <w:r w:rsidRPr="00703A19">
        <w:rPr>
          <w:szCs w:val="28"/>
        </w:rPr>
        <w:t xml:space="preserve"> на лесных полянах, у водоемов, в лесных массивах в степи;</w:t>
      </w:r>
    </w:p>
    <w:p w14:paraId="75640482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площадки около проезжей части или уширения проезжей части для кратковременной остановки двух-трех грузовых автомобилей на 10</w:t>
      </w:r>
      <w:r>
        <w:rPr>
          <w:szCs w:val="28"/>
        </w:rPr>
        <w:t xml:space="preserve"> –</w:t>
      </w:r>
      <w:r w:rsidRPr="00703A19">
        <w:rPr>
          <w:szCs w:val="28"/>
        </w:rPr>
        <w:t xml:space="preserve"> 15 мин, обычно для устранения мелкой неисправности.</w:t>
      </w:r>
    </w:p>
    <w:p w14:paraId="190DF294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Размеры площадок для стоянки автомобилей определяют исходя из</w:t>
      </w:r>
      <w:r>
        <w:rPr>
          <w:szCs w:val="28"/>
        </w:rPr>
        <w:t xml:space="preserve"> </w:t>
      </w:r>
      <w:r w:rsidRPr="00703A19">
        <w:rPr>
          <w:szCs w:val="28"/>
        </w:rPr>
        <w:t xml:space="preserve">количества останавливающихся одновременно автомобилей. На дорогах </w:t>
      </w:r>
      <w:r>
        <w:rPr>
          <w:szCs w:val="28"/>
          <w:lang w:val="en-US"/>
        </w:rPr>
        <w:t>I</w:t>
      </w:r>
      <w:r w:rsidRPr="00703A19">
        <w:rPr>
          <w:szCs w:val="28"/>
        </w:rPr>
        <w:t xml:space="preserve"> и II категорий у въездов в крупные города следует предусматривать стоянки вместимостью до 50 автомобилей. Площадки отдыха располагают на дорогах I и </w:t>
      </w:r>
      <w:r>
        <w:rPr>
          <w:szCs w:val="28"/>
          <w:lang w:val="en-US"/>
        </w:rPr>
        <w:t>II</w:t>
      </w:r>
      <w:r w:rsidRPr="00703A19">
        <w:rPr>
          <w:szCs w:val="28"/>
        </w:rPr>
        <w:t xml:space="preserve"> категорий не реже чем через 10</w:t>
      </w:r>
      <w:r>
        <w:rPr>
          <w:szCs w:val="28"/>
        </w:rPr>
        <w:t xml:space="preserve"> – </w:t>
      </w:r>
      <w:r w:rsidRPr="00703A19">
        <w:rPr>
          <w:szCs w:val="28"/>
        </w:rPr>
        <w:t xml:space="preserve">15 км, на дорогах </w:t>
      </w:r>
      <w:r>
        <w:rPr>
          <w:szCs w:val="28"/>
          <w:lang w:val="en-US"/>
        </w:rPr>
        <w:t>III</w:t>
      </w:r>
      <w:r w:rsidRPr="00703A19">
        <w:rPr>
          <w:szCs w:val="28"/>
        </w:rPr>
        <w:t xml:space="preserve"> категории </w:t>
      </w:r>
      <w:r>
        <w:rPr>
          <w:szCs w:val="28"/>
        </w:rPr>
        <w:t>–</w:t>
      </w:r>
      <w:r w:rsidRPr="00703A19">
        <w:rPr>
          <w:szCs w:val="28"/>
        </w:rPr>
        <w:t xml:space="preserve"> через 20</w:t>
      </w:r>
      <w:r>
        <w:rPr>
          <w:szCs w:val="28"/>
        </w:rPr>
        <w:t xml:space="preserve"> – </w:t>
      </w:r>
      <w:r w:rsidRPr="00703A19">
        <w:rPr>
          <w:szCs w:val="28"/>
        </w:rPr>
        <w:t>30 км. Размеры площадок определяют исходя из оценки перспективной интенсивности и состава движения. Места, наиболее подходящие для площадок, следует намечать уже в процессе изысканий.</w:t>
      </w:r>
    </w:p>
    <w:p w14:paraId="471FDB47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На площадках отдыха по функциональному назначению различают зону стоянки автомобилей, зону отдыха, санитарно-гигиеническую зону с мусоросборником и туалетом. В зоне отдыха запрещается и проезд автомобилей, она должна быть оборудована укрытиями для отдыхающих от непогоды, озеленением, столами и скамьями, облегченными тротуарами</w:t>
      </w:r>
      <w:r>
        <w:rPr>
          <w:szCs w:val="28"/>
        </w:rPr>
        <w:t xml:space="preserve"> –</w:t>
      </w:r>
      <w:r w:rsidRPr="00703A19">
        <w:rPr>
          <w:szCs w:val="28"/>
        </w:rPr>
        <w:t xml:space="preserve"> </w:t>
      </w:r>
      <w:r w:rsidRPr="00703A19">
        <w:rPr>
          <w:szCs w:val="28"/>
        </w:rPr>
        <w:lastRenderedPageBreak/>
        <w:t>дорожками из устойчивых местных материалов. Желательно наличие на ней источника питьевой воды.</w:t>
      </w:r>
    </w:p>
    <w:p w14:paraId="2C2BFF85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Площадки отделяют от основной дороги разделительным островком, засаженным высокими густыми кустарниками или деревьями, чтобы смягчить шум от движения по дороге. Удаление островка от дороги должно удовлетворять требованиям к боковой видимости дороги.</w:t>
      </w:r>
    </w:p>
    <w:p w14:paraId="2EF66B28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Полоса сквозного проезда, по которой автомобили съезжают с дороги и возвращаются на нее, должна примыкать к дороге под углом 7</w:t>
      </w:r>
      <w:r>
        <w:rPr>
          <w:szCs w:val="28"/>
        </w:rPr>
        <w:t xml:space="preserve"> – </w:t>
      </w:r>
      <w:r w:rsidRPr="00703A19">
        <w:rPr>
          <w:szCs w:val="28"/>
        </w:rPr>
        <w:t>12°.</w:t>
      </w:r>
    </w:p>
    <w:p w14:paraId="3E79AF34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На стоянке автомобилей устраивают прочную беспыльную </w:t>
      </w:r>
      <w:r>
        <w:rPr>
          <w:szCs w:val="28"/>
        </w:rPr>
        <w:t>д</w:t>
      </w:r>
      <w:r w:rsidRPr="00703A19">
        <w:rPr>
          <w:szCs w:val="28"/>
        </w:rPr>
        <w:t>оро</w:t>
      </w:r>
      <w:r>
        <w:rPr>
          <w:szCs w:val="28"/>
        </w:rPr>
        <w:t>жную</w:t>
      </w:r>
      <w:r w:rsidRPr="00703A19">
        <w:rPr>
          <w:szCs w:val="28"/>
        </w:rPr>
        <w:t xml:space="preserve"> одежду.</w:t>
      </w:r>
    </w:p>
    <w:p w14:paraId="5D433747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Развитие автобусных пассажирских междугородных и пригородных перевозок, возрастающих с каждым годом, требует создания необходимых удобств </w:t>
      </w:r>
      <w:r>
        <w:rPr>
          <w:szCs w:val="28"/>
        </w:rPr>
        <w:t>–</w:t>
      </w:r>
      <w:r w:rsidRPr="00703A19">
        <w:rPr>
          <w:szCs w:val="28"/>
        </w:rPr>
        <w:t xml:space="preserve"> павильонов для укрытия ожидающих от непогоды, туалетов, посадочных платформ. Обычно </w:t>
      </w:r>
      <w:r w:rsidRPr="006E6F1F">
        <w:rPr>
          <w:i/>
          <w:szCs w:val="28"/>
        </w:rPr>
        <w:t>автопавильоны</w:t>
      </w:r>
      <w:r w:rsidRPr="00703A19">
        <w:rPr>
          <w:szCs w:val="28"/>
        </w:rPr>
        <w:t xml:space="preserve"> устраивают из сборных железобетонных элементов с архитектурным оформлением, учитывающим национальные особенности района строительства.</w:t>
      </w:r>
    </w:p>
    <w:p w14:paraId="76AC9361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t>Автобусные остановки</w:t>
      </w:r>
      <w:r w:rsidRPr="00703A19">
        <w:rPr>
          <w:szCs w:val="28"/>
        </w:rPr>
        <w:t xml:space="preserve"> располагают вблизи от населенных пунктов, на участках дорог с хорошо обеспеченной видимостью. Для уменьшения опасности при переходе пассажиров через дорогу автобусные остановки смещают по отношению друг к другу, а на дорогах I категории соединяют подземным переходом (рис.</w:t>
      </w:r>
      <w:r>
        <w:rPr>
          <w:szCs w:val="28"/>
        </w:rPr>
        <w:t xml:space="preserve"> XX</w:t>
      </w:r>
      <w:r w:rsidRPr="00703A19">
        <w:rPr>
          <w:szCs w:val="28"/>
        </w:rPr>
        <w:t>XV.2). Чтобы остановившиеся для приема и высадки пассажиров автобусы не создавали помех для движения, на остановках проезжую часть уширяют, устраивая в ней так называемые «карманы».</w:t>
      </w:r>
    </w:p>
    <w:p w14:paraId="559EE25A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Сооружения обслуживания движения, без которых теперь немыслима современная автомобильная дорога, включают:</w:t>
      </w:r>
    </w:p>
    <w:p w14:paraId="4B5E891C" w14:textId="77777777" w:rsidR="0033797D" w:rsidRDefault="0033797D" w:rsidP="0033797D">
      <w:pPr>
        <w:ind w:firstLine="720"/>
        <w:jc w:val="both"/>
        <w:rPr>
          <w:noProof/>
          <w:szCs w:val="28"/>
        </w:rPr>
      </w:pPr>
      <w:r>
        <w:rPr>
          <w:noProof/>
          <w:szCs w:val="28"/>
        </w:rPr>
        <w:drawing>
          <wp:inline distT="0" distB="0" distL="0" distR="0" wp14:anchorId="5AC037B5" wp14:editId="1B25F1AC">
            <wp:extent cx="5257800" cy="1238250"/>
            <wp:effectExtent l="19050" t="0" r="0" b="0"/>
            <wp:docPr id="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574" t="28635" r="14345" b="54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BEDF07" w14:textId="77777777" w:rsidR="0033797D" w:rsidRPr="00355765" w:rsidRDefault="0033797D" w:rsidP="0033797D">
      <w:pPr>
        <w:spacing w:before="120"/>
        <w:jc w:val="center"/>
        <w:rPr>
          <w:color w:val="000000"/>
          <w:spacing w:val="-2"/>
          <w:szCs w:val="28"/>
        </w:rPr>
      </w:pPr>
      <w:r w:rsidRPr="00355765">
        <w:rPr>
          <w:color w:val="000000"/>
          <w:spacing w:val="-2"/>
          <w:szCs w:val="28"/>
        </w:rPr>
        <w:t>Рис. ХХХV.2. Схемы р</w:t>
      </w:r>
      <w:r>
        <w:rPr>
          <w:color w:val="000000"/>
          <w:spacing w:val="-2"/>
          <w:szCs w:val="28"/>
        </w:rPr>
        <w:t>асположения автобусных остановки</w:t>
      </w:r>
    </w:p>
    <w:p w14:paraId="297EB994" w14:textId="77777777" w:rsidR="0033797D" w:rsidRPr="00703A19" w:rsidRDefault="0033797D" w:rsidP="0033797D">
      <w:pPr>
        <w:spacing w:after="240"/>
        <w:ind w:firstLine="720"/>
        <w:jc w:val="center"/>
        <w:rPr>
          <w:szCs w:val="28"/>
        </w:rPr>
      </w:pPr>
      <w:r w:rsidRPr="00355765">
        <w:rPr>
          <w:color w:val="000000"/>
          <w:spacing w:val="4"/>
          <w:szCs w:val="28"/>
        </w:rPr>
        <w:t>а - на автомобильной магистрали; б - на дорогах I</w:t>
      </w:r>
      <w:r>
        <w:rPr>
          <w:color w:val="000000"/>
          <w:spacing w:val="4"/>
          <w:szCs w:val="28"/>
        </w:rPr>
        <w:t xml:space="preserve"> </w:t>
      </w:r>
      <w:r w:rsidRPr="00355765">
        <w:rPr>
          <w:color w:val="000000"/>
          <w:spacing w:val="4"/>
          <w:szCs w:val="28"/>
        </w:rPr>
        <w:t xml:space="preserve">- V категорий; </w:t>
      </w:r>
      <w:r w:rsidRPr="00355765">
        <w:rPr>
          <w:color w:val="000000"/>
          <w:spacing w:val="4"/>
          <w:szCs w:val="28"/>
        </w:rPr>
        <w:br/>
      </w:r>
      <w:r w:rsidRPr="00355765">
        <w:rPr>
          <w:color w:val="000000"/>
          <w:spacing w:val="15"/>
          <w:szCs w:val="28"/>
        </w:rPr>
        <w:t xml:space="preserve">1- отражение </w:t>
      </w:r>
      <w:r w:rsidRPr="00355765">
        <w:rPr>
          <w:color w:val="000000"/>
          <w:spacing w:val="15"/>
          <w:w w:val="105"/>
          <w:szCs w:val="28"/>
        </w:rPr>
        <w:t xml:space="preserve">на </w:t>
      </w:r>
      <w:r w:rsidRPr="00355765">
        <w:rPr>
          <w:color w:val="000000"/>
          <w:spacing w:val="15"/>
          <w:szCs w:val="28"/>
        </w:rPr>
        <w:t>разделительной полосе; 2 - подземный перех</w:t>
      </w:r>
      <w:r>
        <w:rPr>
          <w:color w:val="000000"/>
          <w:spacing w:val="15"/>
          <w:szCs w:val="28"/>
        </w:rPr>
        <w:t>од; 3 -</w:t>
      </w:r>
      <w:r w:rsidRPr="00355765">
        <w:rPr>
          <w:color w:val="000000"/>
          <w:spacing w:val="15"/>
          <w:szCs w:val="28"/>
        </w:rPr>
        <w:t>посадочная площадках</w:t>
      </w:r>
    </w:p>
    <w:p w14:paraId="7DA238C8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t>сооружения технического обслуживания автомобилей</w:t>
      </w:r>
      <w:r w:rsidRPr="00703A19">
        <w:rPr>
          <w:szCs w:val="28"/>
        </w:rPr>
        <w:t xml:space="preserve"> </w:t>
      </w:r>
      <w:r>
        <w:rPr>
          <w:szCs w:val="28"/>
        </w:rPr>
        <w:t>–</w:t>
      </w:r>
      <w:r w:rsidRPr="00703A19">
        <w:rPr>
          <w:szCs w:val="28"/>
        </w:rPr>
        <w:t xml:space="preserve"> автозаправочные станции (рис. XXXV.3) для отпуска топлива и смазочных материалов и продажи предметов ухода за автомобилями (желательно, чтобы возможность заправки была обеспечена не реже, чем через 30</w:t>
      </w:r>
      <w:r>
        <w:rPr>
          <w:szCs w:val="28"/>
        </w:rPr>
        <w:t xml:space="preserve"> – </w:t>
      </w:r>
      <w:r w:rsidRPr="00703A19">
        <w:rPr>
          <w:szCs w:val="28"/>
        </w:rPr>
        <w:t>50 км); станции технического обслуживания, выполняющие уход и аварийный ремонт автомобилей; моечные пункты у въездов в крупные населенные пункты; эстакады для осмотра транспортных средств и мелкого ремонта силами самих водителей;</w:t>
      </w:r>
    </w:p>
    <w:p w14:paraId="53693E93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lastRenderedPageBreak/>
        <w:t>сооружения общественного питания</w:t>
      </w:r>
      <w:r>
        <w:rPr>
          <w:szCs w:val="28"/>
        </w:rPr>
        <w:t xml:space="preserve"> – </w:t>
      </w:r>
      <w:r w:rsidRPr="00703A19">
        <w:rPr>
          <w:szCs w:val="28"/>
        </w:rPr>
        <w:t>придорожные кафе и буфеты, буфеты-автоматы и столовые самообслуживания, рестораны;</w:t>
      </w:r>
    </w:p>
    <w:p w14:paraId="0792793A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t>места длительного отдыха</w:t>
      </w:r>
      <w:r w:rsidRPr="00703A19">
        <w:rPr>
          <w:szCs w:val="28"/>
        </w:rPr>
        <w:t xml:space="preserve"> </w:t>
      </w:r>
      <w:r>
        <w:rPr>
          <w:szCs w:val="28"/>
        </w:rPr>
        <w:t>–</w:t>
      </w:r>
      <w:r w:rsidRPr="00703A19">
        <w:rPr>
          <w:szCs w:val="28"/>
        </w:rPr>
        <w:t xml:space="preserve"> придорожные гостиницы, мотели (специальные гостиницы для автомобилистов), сооружаемые на перегонах между городами, рассчитанные преимущественно на ночлег, располагаются через 80</w:t>
      </w:r>
      <w:r>
        <w:rPr>
          <w:szCs w:val="28"/>
        </w:rPr>
        <w:t xml:space="preserve"> – </w:t>
      </w:r>
      <w:r w:rsidRPr="00703A19">
        <w:rPr>
          <w:szCs w:val="28"/>
        </w:rPr>
        <w:t>200 км. В мотеле предоставляется полный набор бытовых услуг. В местах, где бывают отрицательные температуры, предусматриваются теплые гаражи для автомобилей, кемпинги, функционирующие только в летнее время года (лагеря автомобилистов для ночлега и отдыха в течение нескольких дней, размещаются через 50</w:t>
      </w:r>
      <w:r>
        <w:rPr>
          <w:szCs w:val="28"/>
        </w:rPr>
        <w:t xml:space="preserve"> – 1</w:t>
      </w:r>
      <w:r w:rsidRPr="00703A19">
        <w:rPr>
          <w:szCs w:val="28"/>
        </w:rPr>
        <w:t>00 км), профилактории для отдыха водителей рейсовых автобусов и грузовых автомобилей, осуществляющих маршрутные централизованные перевозки;</w:t>
      </w:r>
    </w:p>
    <w:p w14:paraId="19416829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t>сооружения дорожно-эксплуатационной службы</w:t>
      </w:r>
      <w:r w:rsidRPr="00703A19">
        <w:rPr>
          <w:szCs w:val="28"/>
        </w:rPr>
        <w:t xml:space="preserve"> </w:t>
      </w:r>
      <w:r>
        <w:rPr>
          <w:szCs w:val="28"/>
        </w:rPr>
        <w:t>–</w:t>
      </w:r>
      <w:r w:rsidRPr="00703A19">
        <w:rPr>
          <w:szCs w:val="28"/>
        </w:rPr>
        <w:t xml:space="preserve"> комплексы служебных и жилых зданий подразделений, обслуживающих дорогу и</w:t>
      </w:r>
      <w:r w:rsidRPr="006E6F1F">
        <w:rPr>
          <w:szCs w:val="28"/>
        </w:rPr>
        <w:t xml:space="preserve"> </w:t>
      </w:r>
      <w:r w:rsidRPr="00703A19">
        <w:rPr>
          <w:szCs w:val="28"/>
        </w:rPr>
        <w:t>дорожные сооружения;</w:t>
      </w:r>
    </w:p>
    <w:p w14:paraId="7D45A84F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7456E079" w14:textId="77777777" w:rsidR="0033797D" w:rsidRPr="00703A19" w:rsidRDefault="0033797D" w:rsidP="0033797D">
      <w:pPr>
        <w:ind w:firstLine="720"/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 wp14:anchorId="19B521F0" wp14:editId="54E3AE7B">
            <wp:extent cx="5514975" cy="1695450"/>
            <wp:effectExtent l="19050" t="0" r="9525" b="0"/>
            <wp:docPr id="3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2649" t="45480" r="21370" b="24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EE72E0" w14:textId="77777777" w:rsidR="0033797D" w:rsidRPr="00355765" w:rsidRDefault="0033797D" w:rsidP="0033797D">
      <w:pPr>
        <w:spacing w:line="271" w:lineRule="auto"/>
        <w:jc w:val="center"/>
        <w:rPr>
          <w:color w:val="000000"/>
          <w:spacing w:val="13"/>
          <w:szCs w:val="28"/>
        </w:rPr>
      </w:pPr>
      <w:r w:rsidRPr="00355765">
        <w:rPr>
          <w:color w:val="000000"/>
          <w:spacing w:val="13"/>
          <w:szCs w:val="28"/>
        </w:rPr>
        <w:t>Рис ХХХV.З. Схема планировки автозаправочной станция</w:t>
      </w:r>
    </w:p>
    <w:p w14:paraId="2DB9CB06" w14:textId="2557D777" w:rsidR="0033797D" w:rsidRPr="00355765" w:rsidRDefault="0033797D" w:rsidP="0033797D">
      <w:pPr>
        <w:spacing w:after="240" w:line="199" w:lineRule="auto"/>
        <w:jc w:val="center"/>
        <w:rPr>
          <w:color w:val="000000"/>
          <w:spacing w:val="9"/>
          <w:szCs w:val="28"/>
        </w:rPr>
      </w:pP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2503138B" wp14:editId="72B1AD72">
                <wp:simplePos x="0" y="0"/>
                <wp:positionH relativeFrom="page">
                  <wp:posOffset>12700</wp:posOffset>
                </wp:positionH>
                <wp:positionV relativeFrom="page">
                  <wp:posOffset>5673090</wp:posOffset>
                </wp:positionV>
                <wp:extent cx="3074670" cy="100330"/>
                <wp:effectExtent l="3175" t="0" r="0" b="0"/>
                <wp:wrapSquare wrapText="bothSides"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670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70CFA4" w14:textId="77777777" w:rsidR="0033797D" w:rsidRPr="0081639B" w:rsidRDefault="0033797D" w:rsidP="0033797D">
                            <w:pPr>
                              <w:ind w:left="144"/>
                              <w:rPr>
                                <w:rFonts w:ascii="Tahoma" w:hAnsi="Tahoma"/>
                                <w:color w:val="000000"/>
                                <w:spacing w:val="18"/>
                                <w:sz w:val="10"/>
                                <w:szCs w:val="10"/>
                              </w:rPr>
                            </w:pPr>
                            <w:r w:rsidRPr="0081639B">
                              <w:rPr>
                                <w:rFonts w:ascii="Tahoma" w:hAnsi="Tahoma"/>
                                <w:color w:val="000000"/>
                                <w:spacing w:val="18"/>
                                <w:sz w:val="10"/>
                                <w:szCs w:val="10"/>
                              </w:rPr>
                              <w:t xml:space="preserve">12В </w:t>
                            </w:r>
                            <w:r w:rsidRPr="0081639B">
                              <w:rPr>
                                <w:rFonts w:ascii="Verdana" w:hAnsi="Verdana"/>
                                <w:color w:val="000000"/>
                                <w:spacing w:val="18"/>
                                <w:sz w:val="10"/>
                                <w:szCs w:val="10"/>
                              </w:rPr>
                              <w:t>Эвк. 726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03138B" id="Надпись 11" o:spid="_x0000_s1034" type="#_x0000_t202" style="position:absolute;left:0;text-align:left;margin-left:1pt;margin-top:446.7pt;width:242.1pt;height:7.9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" filled="f" stroked="f">
                <v:textbox inset="0,0,0,0">
                  <w:txbxContent>
                    <w:p w14:paraId="7870CFA4" w14:textId="77777777" w:rsidR="0033797D" w:rsidRPr="0081639B" w:rsidRDefault="0033797D" w:rsidP="0033797D">
                      <w:pPr>
                        <w:ind w:left="144"/>
                        <w:rPr>
                          <w:rFonts w:ascii="Tahoma" w:hAnsi="Tahoma"/>
                          <w:color w:val="000000"/>
                          <w:spacing w:val="18"/>
                          <w:sz w:val="10"/>
                          <w:szCs w:val="10"/>
                        </w:rPr>
                      </w:pPr>
                      <w:r w:rsidRPr="0081639B">
                        <w:rPr>
                          <w:rFonts w:ascii="Tahoma" w:hAnsi="Tahoma"/>
                          <w:color w:val="000000"/>
                          <w:spacing w:val="18"/>
                          <w:sz w:val="10"/>
                          <w:szCs w:val="10"/>
                        </w:rPr>
                        <w:t xml:space="preserve">12В </w:t>
                      </w:r>
                      <w:r w:rsidRPr="0081639B">
                        <w:rPr>
                          <w:rFonts w:ascii="Verdana" w:hAnsi="Verdana"/>
                          <w:color w:val="000000"/>
                          <w:spacing w:val="18"/>
                          <w:sz w:val="10"/>
                          <w:szCs w:val="10"/>
                        </w:rPr>
                        <w:t>Эвк. 726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55765">
        <w:rPr>
          <w:color w:val="000000"/>
          <w:spacing w:val="9"/>
          <w:szCs w:val="28"/>
        </w:rPr>
        <w:t>1 - проезжая часть автомобильной</w:t>
      </w:r>
      <w:r>
        <w:rPr>
          <w:color w:val="000000"/>
          <w:spacing w:val="9"/>
          <w:szCs w:val="28"/>
        </w:rPr>
        <w:t xml:space="preserve"> магистрали; 2 – разделительная </w:t>
      </w:r>
      <w:r w:rsidRPr="00355765">
        <w:rPr>
          <w:color w:val="000000"/>
          <w:spacing w:val="9"/>
          <w:szCs w:val="28"/>
        </w:rPr>
        <w:t xml:space="preserve">полоса ила островов; </w:t>
      </w:r>
      <w:r>
        <w:rPr>
          <w:color w:val="000000"/>
          <w:spacing w:val="9"/>
          <w:szCs w:val="28"/>
        </w:rPr>
        <w:t xml:space="preserve"> </w:t>
      </w:r>
      <w:r w:rsidRPr="00355765">
        <w:rPr>
          <w:color w:val="000000"/>
          <w:spacing w:val="1"/>
          <w:szCs w:val="28"/>
        </w:rPr>
        <w:t>3 - параллельная проезжая часть; 4 - полосы сквозного проезда; 5 - полоса для бензозап-</w:t>
      </w:r>
      <w:r w:rsidRPr="00355765">
        <w:rPr>
          <w:color w:val="000000"/>
          <w:spacing w:val="12"/>
          <w:szCs w:val="28"/>
        </w:rPr>
        <w:t>правщиков, 6 - колонка для дизельного топлива; 7 - здание АЗС; 8- вода и воздух; 9-</w:t>
      </w:r>
      <w:r w:rsidRPr="00355765">
        <w:rPr>
          <w:color w:val="000000"/>
          <w:szCs w:val="28"/>
        </w:rPr>
        <w:t xml:space="preserve"> </w:t>
      </w:r>
      <w:r w:rsidRPr="00355765">
        <w:rPr>
          <w:color w:val="000000"/>
          <w:spacing w:val="1"/>
          <w:szCs w:val="28"/>
        </w:rPr>
        <w:t>колонки</w:t>
      </w:r>
      <w:r>
        <w:rPr>
          <w:color w:val="000000"/>
          <w:spacing w:val="1"/>
          <w:szCs w:val="28"/>
        </w:rPr>
        <w:t xml:space="preserve"> для </w:t>
      </w:r>
      <w:r w:rsidRPr="00355765">
        <w:rPr>
          <w:color w:val="000000"/>
          <w:spacing w:val="1"/>
          <w:szCs w:val="28"/>
        </w:rPr>
        <w:t xml:space="preserve">бензина; </w:t>
      </w:r>
      <w:r w:rsidRPr="00355765">
        <w:rPr>
          <w:i/>
          <w:color w:val="000000"/>
          <w:spacing w:val="1"/>
          <w:szCs w:val="28"/>
        </w:rPr>
        <w:t xml:space="preserve">10 </w:t>
      </w:r>
      <w:r w:rsidRPr="00355765">
        <w:rPr>
          <w:color w:val="000000"/>
          <w:spacing w:val="1"/>
          <w:szCs w:val="28"/>
        </w:rPr>
        <w:t>- линии разметки</w:t>
      </w:r>
    </w:p>
    <w:p w14:paraId="4BAE823E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t>сооружения службы дорожного надзора и безопасности движения</w:t>
      </w:r>
      <w:r>
        <w:rPr>
          <w:i/>
          <w:szCs w:val="28"/>
        </w:rPr>
        <w:t xml:space="preserve"> </w:t>
      </w:r>
      <w:r>
        <w:rPr>
          <w:szCs w:val="28"/>
        </w:rPr>
        <w:t>–</w:t>
      </w:r>
      <w:r w:rsidRPr="00703A19">
        <w:rPr>
          <w:szCs w:val="28"/>
        </w:rPr>
        <w:t xml:space="preserve"> здания постов ГАИ и контрольно-пропускных пунктов ГАИ;</w:t>
      </w:r>
    </w:p>
    <w:p w14:paraId="00C74EEE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6E6F1F">
        <w:rPr>
          <w:i/>
          <w:szCs w:val="28"/>
        </w:rPr>
        <w:t>дорожные телефоны</w:t>
      </w:r>
      <w:r w:rsidRPr="00703A19">
        <w:rPr>
          <w:szCs w:val="28"/>
        </w:rPr>
        <w:t xml:space="preserve"> для экстренного вызова технической и медицинской помощи в случае происшествий.</w:t>
      </w:r>
    </w:p>
    <w:p w14:paraId="792BC218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Хотя различные здания и сооружения на автомобильных дорогах принадлежат различным организациям и ведомствам, их расположение на </w:t>
      </w:r>
      <w:r w:rsidRPr="00703A19">
        <w:rPr>
          <w:szCs w:val="28"/>
        </w:rPr>
        <w:lastRenderedPageBreak/>
        <w:t>дороге следует осуществлять на основе продуманного проекта, учитывающего особенное™ движения по дороге. При этом допускается совмещение сооружений на одной или смежных площадках в виде комплекса, что позволяет иметь объединенные энергетические сети, водоснабжение и канализацию.</w:t>
      </w:r>
    </w:p>
    <w:p w14:paraId="1EC2176C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Некоторые из сооружений обслуживания движения, чтобы пользование ими не прерывало надолго поездку, располагают непосредственно на придорожной полосе. К числу их относятся автозаправочные станции, придорожные сооружения общественного питания, а также пункты ГАИ. Мотели и кемпинги стремятся располагать в стороне от дороги, желательно в живописных местах, так, чтобы шум от движения не мешал отдыху.</w:t>
      </w:r>
    </w:p>
    <w:p w14:paraId="17093D43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На дорогах высших категорий придорожные сооружения рассчитывают только на обслуживание проезжающих по дороге. На остальных дорогах следует учитывать и удовлетворение спроса местных жителей.</w:t>
      </w:r>
    </w:p>
    <w:p w14:paraId="58800190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При планировке комплексов сооружений обслуживания движения соблюдают ряд требований (рис. XXXV,4):</w:t>
      </w:r>
    </w:p>
    <w:p w14:paraId="41C8E36E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на территории всех комплексов должны быть четко выделены две зоны </w:t>
      </w:r>
      <w:r>
        <w:rPr>
          <w:szCs w:val="28"/>
        </w:rPr>
        <w:t>–</w:t>
      </w:r>
      <w:r w:rsidRPr="00703A19">
        <w:rPr>
          <w:szCs w:val="28"/>
        </w:rPr>
        <w:t xml:space="preserve"> обслуживания автомобилей и обслуживания автомобилистов. Поскольку первой пользуется большее число проезжающих по дороге, она должна располагаться первой по ходу движения и возможно ближе к дороге;</w:t>
      </w:r>
    </w:p>
    <w:p w14:paraId="52C9BEF0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20AEDE12" w14:textId="77777777" w:rsidR="0033797D" w:rsidRPr="00703A19" w:rsidRDefault="0033797D" w:rsidP="0033797D">
      <w:pPr>
        <w:ind w:firstLine="720"/>
        <w:jc w:val="both"/>
        <w:rPr>
          <w:szCs w:val="28"/>
        </w:rPr>
      </w:pPr>
      <w:r>
        <w:rPr>
          <w:noProof/>
          <w:szCs w:val="28"/>
        </w:rPr>
        <w:drawing>
          <wp:inline distT="0" distB="0" distL="0" distR="0" wp14:anchorId="3DA98AA9" wp14:editId="2C395767">
            <wp:extent cx="4791075" cy="4152900"/>
            <wp:effectExtent l="19050" t="0" r="9525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0460" t="20000" r="29427" b="18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8A2D0E" w14:textId="77777777" w:rsidR="0033797D" w:rsidRPr="00355765" w:rsidRDefault="0033797D" w:rsidP="0033797D">
      <w:pPr>
        <w:jc w:val="center"/>
        <w:rPr>
          <w:color w:val="000000"/>
          <w:spacing w:val="-3"/>
          <w:szCs w:val="28"/>
        </w:rPr>
      </w:pPr>
      <w:r w:rsidRPr="00355765">
        <w:rPr>
          <w:color w:val="000000"/>
          <w:spacing w:val="-3"/>
          <w:szCs w:val="28"/>
        </w:rPr>
        <w:t>Рис. ХХХV.4.Схемы планировки придорожных комплексов:</w:t>
      </w:r>
    </w:p>
    <w:p w14:paraId="22EF6E18" w14:textId="77777777" w:rsidR="0033797D" w:rsidRDefault="0033797D" w:rsidP="0033797D">
      <w:pPr>
        <w:ind w:left="72" w:right="72"/>
        <w:jc w:val="center"/>
        <w:rPr>
          <w:color w:val="000000"/>
          <w:spacing w:val="3"/>
          <w:szCs w:val="28"/>
        </w:rPr>
      </w:pPr>
      <w:r w:rsidRPr="00355765">
        <w:rPr>
          <w:color w:val="000000"/>
          <w:spacing w:val="2"/>
          <w:szCs w:val="28"/>
        </w:rPr>
        <w:lastRenderedPageBreak/>
        <w:t xml:space="preserve">а и б - с расположением пунктов питания с </w:t>
      </w:r>
      <w:r w:rsidRPr="00355765">
        <w:rPr>
          <w:color w:val="000000"/>
          <w:spacing w:val="2"/>
          <w:w w:val="105"/>
          <w:szCs w:val="28"/>
        </w:rPr>
        <w:t xml:space="preserve">двух </w:t>
      </w:r>
      <w:r w:rsidRPr="00355765">
        <w:rPr>
          <w:color w:val="000000"/>
          <w:spacing w:val="2"/>
          <w:szCs w:val="28"/>
        </w:rPr>
        <w:t>сторон дороги, в - с расположением гос</w:t>
      </w:r>
      <w:r w:rsidRPr="00355765">
        <w:rPr>
          <w:color w:val="000000"/>
          <w:spacing w:val="3"/>
          <w:w w:val="115"/>
          <w:szCs w:val="28"/>
        </w:rPr>
        <w:t xml:space="preserve">тиницы </w:t>
      </w:r>
      <w:r w:rsidRPr="00355765">
        <w:rPr>
          <w:color w:val="000000"/>
          <w:spacing w:val="3"/>
          <w:szCs w:val="28"/>
        </w:rPr>
        <w:t xml:space="preserve">и ресторана с одной стороны дороги; г - С расположением ресторана над дорогой; </w:t>
      </w:r>
    </w:p>
    <w:p w14:paraId="565F59DF" w14:textId="77777777" w:rsidR="0033797D" w:rsidRPr="00355765" w:rsidRDefault="0033797D" w:rsidP="0033797D">
      <w:pPr>
        <w:ind w:left="72" w:right="72"/>
        <w:jc w:val="center"/>
        <w:rPr>
          <w:color w:val="000000"/>
          <w:spacing w:val="2"/>
          <w:szCs w:val="28"/>
        </w:rPr>
      </w:pPr>
      <w:r w:rsidRPr="00355765">
        <w:rPr>
          <w:color w:val="000000"/>
          <w:spacing w:val="4"/>
          <w:szCs w:val="28"/>
        </w:rPr>
        <w:t xml:space="preserve"> 1- столовая или ресторан. 2- автозаправочная станция, 3 - туннель или мост для пере</w:t>
      </w:r>
      <w:r w:rsidRPr="00355765">
        <w:rPr>
          <w:color w:val="000000"/>
          <w:spacing w:val="4"/>
          <w:szCs w:val="28"/>
        </w:rPr>
        <w:softHyphen/>
      </w:r>
      <w:r w:rsidRPr="00355765">
        <w:rPr>
          <w:color w:val="000000"/>
          <w:spacing w:val="6"/>
          <w:szCs w:val="28"/>
        </w:rPr>
        <w:t>хода через дорогу;4 - буфет-автомат; 5 - стоянка автомобилей; 6- гостиница</w:t>
      </w:r>
      <w:r>
        <w:rPr>
          <w:color w:val="000000"/>
          <w:spacing w:val="6"/>
          <w:szCs w:val="28"/>
        </w:rPr>
        <w:t>; 7-</w:t>
      </w:r>
      <w:r w:rsidRPr="00355765">
        <w:rPr>
          <w:color w:val="000000"/>
          <w:spacing w:val="6"/>
          <w:szCs w:val="28"/>
        </w:rPr>
        <w:t>объезд</w:t>
      </w:r>
      <w:r w:rsidRPr="00355765">
        <w:rPr>
          <w:color w:val="000000"/>
          <w:spacing w:val="-8"/>
          <w:szCs w:val="28"/>
        </w:rPr>
        <w:t>ной путь</w:t>
      </w:r>
    </w:p>
    <w:p w14:paraId="2307A0F9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76B72594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пункт общественного питания может быть расположен несколько дальше от дороги, вблизи от стоянки автомобилей. Территория должна быть благоустроенной и иметь места для отдыха и установки дополнительных столиков на открытом, воздухе в период летних отпусков. На автомобильных магистралях с значительной интенсивностью движения рестораны или столовые дублируют с двух сторон дороги. При расположении в целях экономии главного сооружения комплекса с одной стороны дороги должна быть обеспечена безопасность перехода через магистраль по подземному переходу или пешеходному мостику. На дорогах II</w:t>
      </w:r>
      <w:r>
        <w:rPr>
          <w:szCs w:val="28"/>
        </w:rPr>
        <w:t xml:space="preserve"> – </w:t>
      </w:r>
      <w:r w:rsidRPr="00703A19">
        <w:rPr>
          <w:szCs w:val="28"/>
        </w:rPr>
        <w:t>V категорий допускается переход через дорогу в специально обозначенном месте;</w:t>
      </w:r>
    </w:p>
    <w:p w14:paraId="6B2996A6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планировка территории должна предусматривать четкую, как правило, одностороннюю организацию движения. Должна быть обеспечена возможность сквозного проезда через комплекс с устройством удобных подъездов к автостоянкам у сооружений обслуживания движения без пересечения транспортных потоков;</w:t>
      </w:r>
    </w:p>
    <w:p w14:paraId="3585501F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для движения пешеходов должны быть предусмотрены специальные дорожки.</w:t>
      </w:r>
    </w:p>
    <w:p w14:paraId="565F8BCE" w14:textId="77777777" w:rsidR="0033797D" w:rsidRDefault="0033797D" w:rsidP="0033797D">
      <w:pPr>
        <w:ind w:firstLine="720"/>
        <w:jc w:val="both"/>
        <w:rPr>
          <w:szCs w:val="28"/>
        </w:rPr>
      </w:pPr>
    </w:p>
    <w:p w14:paraId="2A832FCF" w14:textId="77777777" w:rsidR="0033797D" w:rsidRDefault="0033797D" w:rsidP="0033797D">
      <w:pPr>
        <w:ind w:firstLine="720"/>
        <w:jc w:val="both"/>
        <w:rPr>
          <w:szCs w:val="28"/>
        </w:rPr>
      </w:pPr>
    </w:p>
    <w:p w14:paraId="05CDE71A" w14:textId="77777777" w:rsidR="0033797D" w:rsidRDefault="0033797D" w:rsidP="0033797D">
      <w:pPr>
        <w:ind w:firstLine="720"/>
        <w:jc w:val="both"/>
        <w:rPr>
          <w:szCs w:val="28"/>
        </w:rPr>
      </w:pPr>
    </w:p>
    <w:p w14:paraId="47278E30" w14:textId="77777777" w:rsidR="0033797D" w:rsidRPr="00153248" w:rsidRDefault="0033797D" w:rsidP="0033797D">
      <w:pPr>
        <w:ind w:firstLine="720"/>
        <w:jc w:val="center"/>
        <w:rPr>
          <w:b/>
          <w:szCs w:val="28"/>
        </w:rPr>
      </w:pPr>
      <w:r w:rsidRPr="00153248">
        <w:rPr>
          <w:b/>
          <w:szCs w:val="28"/>
        </w:rPr>
        <w:t>§ XXXV.2. СРЕДСТВА ИНФОРМАЦИИ ВОДИТЕЛЕЙ ОБ УСЛОВИЯХ ДВИЖЕНИЯ. ОГРАЖДЕНИЯ И НАПРАВЛЯЮЩИЕ УСТРОЙСТВА</w:t>
      </w:r>
    </w:p>
    <w:p w14:paraId="538694B0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Для ознакомления водителей с дорожными условиями на маршруте их следования и предписания им безопасных и соответствующих оптимальным условиям использования дороги режимов движения устанавливают дорожные и путевые знаки и производят разметку проезжей части. Перечень применяемых знаков регламентирован ГОСТ 10807</w:t>
      </w:r>
      <w:r>
        <w:rPr>
          <w:szCs w:val="28"/>
        </w:rPr>
        <w:t xml:space="preserve"> – </w:t>
      </w:r>
      <w:r w:rsidRPr="00703A19">
        <w:rPr>
          <w:szCs w:val="28"/>
        </w:rPr>
        <w:t>71 «Знаки дорожные», разработанным применительно к положениям международной конвенции.</w:t>
      </w:r>
    </w:p>
    <w:p w14:paraId="6D030830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Дорожны</w:t>
      </w:r>
      <w:r>
        <w:rPr>
          <w:szCs w:val="28"/>
        </w:rPr>
        <w:t xml:space="preserve">е </w:t>
      </w:r>
      <w:r w:rsidRPr="00703A19">
        <w:rPr>
          <w:szCs w:val="28"/>
        </w:rPr>
        <w:t>знаки делятся на четыре группы:</w:t>
      </w:r>
    </w:p>
    <w:p w14:paraId="285E1AFE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153248">
        <w:rPr>
          <w:i/>
          <w:szCs w:val="28"/>
        </w:rPr>
        <w:t>предупреждающие</w:t>
      </w:r>
      <w:r w:rsidRPr="00703A19">
        <w:rPr>
          <w:szCs w:val="28"/>
        </w:rPr>
        <w:t>, которые информируют водителя о приближении к опасному участку и о необходимости проезда его с повышенной внимательностью при соответствующем снижении скорости. Такими местами являются, например, пересечения с другими дорогами в одном уровне, сужения дороги, участки, где дорогу могут перебегать дети, появляются домашние и дикие животные, места камнепадов и др.;</w:t>
      </w:r>
    </w:p>
    <w:p w14:paraId="3D3E37FF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153248">
        <w:rPr>
          <w:i/>
          <w:szCs w:val="28"/>
        </w:rPr>
        <w:t>запрещающие</w:t>
      </w:r>
      <w:r w:rsidRPr="00703A19">
        <w:rPr>
          <w:szCs w:val="28"/>
        </w:rPr>
        <w:t xml:space="preserve">, которые вводят жестко регламентированные правила движения, необходимые для безопасности или четкой организации движения </w:t>
      </w:r>
      <w:r w:rsidRPr="00703A19">
        <w:rPr>
          <w:szCs w:val="28"/>
        </w:rPr>
        <w:lastRenderedPageBreak/>
        <w:t>(запрещение проезда, стоянки, остановки, поворота или разворота, ограничение скорости и др.);</w:t>
      </w:r>
    </w:p>
    <w:p w14:paraId="16F7148B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153248">
        <w:rPr>
          <w:i/>
          <w:szCs w:val="28"/>
        </w:rPr>
        <w:t>предписывающие</w:t>
      </w:r>
      <w:r w:rsidRPr="00703A19">
        <w:rPr>
          <w:szCs w:val="28"/>
        </w:rPr>
        <w:t>, которые вводят режимы движения, обязательные для всех или части участников движения (указания обязательных направлений движения, полос движения, выделяемых только для легковых автомобилей, пешеходных и велосипедных дорожек и т. д.),</w:t>
      </w:r>
    </w:p>
    <w:p w14:paraId="1FDBE959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153248">
        <w:rPr>
          <w:i/>
          <w:szCs w:val="28"/>
        </w:rPr>
        <w:t>указательные</w:t>
      </w:r>
      <w:r w:rsidRPr="00703A19">
        <w:rPr>
          <w:szCs w:val="28"/>
        </w:rPr>
        <w:t>, которые сообщают об особенностях дорожной обстановки или информируют о приближении к местам, где меняются дорожные условия или расположены те или иные объекты (дороги с односторонним движением, участки скоростных дорог, ответвления, ведущие в тупик, автозаправочные станции и пункты технического обслуживания, пункты питания и медицинской помощи и др.) Ряд указательных знаков связан с чисто дорожными условиями. Они информируют едущих о наименовании населенных пунктов, направлениях ответвляющихся дорог, указывают расстояния до крупных населенных пунктов. На автомобильных магистралях с высокими скоростями движения эти знаки устанавливают на специальных фермах над проезжей частью (рис. XXXV.5).</w:t>
      </w:r>
    </w:p>
    <w:p w14:paraId="5293AE6F" w14:textId="77777777" w:rsidR="0033797D" w:rsidRPr="00703A19" w:rsidRDefault="0033797D" w:rsidP="0033797D">
      <w:pPr>
        <w:ind w:firstLine="720"/>
        <w:jc w:val="both"/>
        <w:rPr>
          <w:szCs w:val="28"/>
        </w:rPr>
      </w:pPr>
      <w:r>
        <w:rPr>
          <w:szCs w:val="28"/>
        </w:rPr>
        <w:t>В</w:t>
      </w:r>
      <w:r w:rsidRPr="00703A19">
        <w:rPr>
          <w:szCs w:val="28"/>
        </w:rPr>
        <w:t xml:space="preserve"> конце каждого километра ставится километровый знак, указывающий расстояния до начала и конца дороги.</w:t>
      </w:r>
    </w:p>
    <w:p w14:paraId="0697AD86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С точки зрения оценки проекта дороги многие из предупреждающих и запрещающих знаков являются своеобразным свидетельством допущенных при проектировании ошибочных или неудачных решений, в результате которых на дороге возникли опасные или снижающие эффективность использования автомобильного транспорта участки.</w:t>
      </w:r>
    </w:p>
    <w:p w14:paraId="03E88EF4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0BC0CCA2" w14:textId="77777777" w:rsidR="0033797D" w:rsidRPr="00355765" w:rsidRDefault="0033797D" w:rsidP="0033797D">
      <w:pPr>
        <w:ind w:firstLine="720"/>
        <w:jc w:val="both"/>
        <w:rPr>
          <w:noProof/>
          <w:szCs w:val="28"/>
        </w:rPr>
      </w:pPr>
      <w:r>
        <w:rPr>
          <w:noProof/>
          <w:szCs w:val="28"/>
        </w:rPr>
        <w:drawing>
          <wp:inline distT="0" distB="0" distL="0" distR="0" wp14:anchorId="2EDAD460" wp14:editId="1C122511">
            <wp:extent cx="4972050" cy="2590800"/>
            <wp:effectExtent l="19050" t="0" r="0" b="0"/>
            <wp:docPr id="5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7719D8" w14:textId="1CDB1517" w:rsidR="0033797D" w:rsidRPr="00355765" w:rsidRDefault="0033797D" w:rsidP="0033797D">
      <w:pPr>
        <w:spacing w:before="240" w:line="285" w:lineRule="auto"/>
        <w:jc w:val="center"/>
        <w:rPr>
          <w:color w:val="000000"/>
          <w:spacing w:val="7"/>
          <w:szCs w:val="28"/>
        </w:rPr>
      </w:pPr>
      <w:r>
        <w:rPr>
          <w:noProof/>
          <w:szCs w:val="28"/>
          <w:lang w:val="en-US" w:eastAsia="en-US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2118DD9" wp14:editId="1A0715C6">
                <wp:simplePos x="0" y="0"/>
                <wp:positionH relativeFrom="page">
                  <wp:posOffset>57785</wp:posOffset>
                </wp:positionH>
                <wp:positionV relativeFrom="page">
                  <wp:posOffset>5758180</wp:posOffset>
                </wp:positionV>
                <wp:extent cx="3655695" cy="97155"/>
                <wp:effectExtent l="635" t="0" r="1270" b="2540"/>
                <wp:wrapSquare wrapText="bothSides"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5695" cy="97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764A82" w14:textId="77777777" w:rsidR="0033797D" w:rsidRDefault="0033797D" w:rsidP="0033797D">
                            <w:pPr>
                              <w:spacing w:line="201" w:lineRule="auto"/>
                              <w:ind w:left="72"/>
                              <w:rPr>
                                <w:rFonts w:ascii="Courier New" w:hAnsi="Courier New"/>
                                <w:i/>
                                <w:color w:val="000000"/>
                                <w:w w:val="75"/>
                                <w:sz w:val="16"/>
                              </w:rPr>
                            </w:pPr>
                            <w:r>
                              <w:rPr>
                                <w:rFonts w:ascii="Courier New" w:hAnsi="Courier New"/>
                                <w:i/>
                                <w:color w:val="000000"/>
                                <w:w w:val="75"/>
                                <w:sz w:val="16"/>
                              </w:rPr>
                              <w:t>360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118DD9" id="Надпись 10" o:spid="_x0000_s1035" type="#_x0000_t202" style="position:absolute;left:0;text-align:left;margin-left:4.55pt;margin-top:453.4pt;width:287.85pt;height:7.6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" filled="f" stroked="f">
                <v:textbox inset="0,0,0,0">
                  <w:txbxContent>
                    <w:p w14:paraId="54764A82" w14:textId="77777777" w:rsidR="0033797D" w:rsidRDefault="0033797D" w:rsidP="0033797D">
                      <w:pPr>
                        <w:spacing w:line="201" w:lineRule="auto"/>
                        <w:ind w:left="72"/>
                        <w:rPr>
                          <w:rFonts w:ascii="Courier New" w:hAnsi="Courier New"/>
                          <w:i/>
                          <w:color w:val="000000"/>
                          <w:w w:val="75"/>
                          <w:sz w:val="16"/>
                        </w:rPr>
                      </w:pPr>
                      <w:r>
                        <w:rPr>
                          <w:rFonts w:ascii="Courier New" w:hAnsi="Courier New"/>
                          <w:i/>
                          <w:color w:val="000000"/>
                          <w:w w:val="75"/>
                          <w:sz w:val="16"/>
                        </w:rPr>
                        <w:t>360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55765">
        <w:rPr>
          <w:color w:val="000000"/>
          <w:spacing w:val="7"/>
          <w:szCs w:val="28"/>
        </w:rPr>
        <w:t>Рис. ХХХV 5. Указательные знаки на автомобильной магистрали</w:t>
      </w:r>
    </w:p>
    <w:p w14:paraId="3A27801C" w14:textId="77777777" w:rsidR="0033797D" w:rsidRPr="00355765" w:rsidRDefault="0033797D" w:rsidP="0033797D">
      <w:pPr>
        <w:ind w:firstLine="720"/>
        <w:jc w:val="both"/>
        <w:rPr>
          <w:szCs w:val="28"/>
        </w:rPr>
      </w:pPr>
    </w:p>
    <w:p w14:paraId="186A89C4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4A33E4A4" w14:textId="77777777" w:rsidR="0033797D" w:rsidRPr="00703A19" w:rsidRDefault="0033797D" w:rsidP="0033797D">
      <w:pPr>
        <w:ind w:firstLine="720"/>
        <w:jc w:val="both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7F24CDDF" wp14:editId="41FAD5E7">
            <wp:extent cx="4895850" cy="2343150"/>
            <wp:effectExtent l="19050" t="0" r="0" b="0"/>
            <wp:docPr id="6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D74982" w14:textId="77777777" w:rsidR="0033797D" w:rsidRPr="00355765" w:rsidRDefault="0033797D" w:rsidP="0033797D">
      <w:pPr>
        <w:spacing w:after="240" w:line="288" w:lineRule="auto"/>
        <w:jc w:val="center"/>
        <w:rPr>
          <w:color w:val="000000"/>
          <w:spacing w:val="11"/>
          <w:szCs w:val="28"/>
        </w:rPr>
      </w:pPr>
      <w:r w:rsidRPr="00355765">
        <w:rPr>
          <w:color w:val="000000"/>
          <w:spacing w:val="11"/>
          <w:szCs w:val="28"/>
        </w:rPr>
        <w:t>Рис. ХХХV.6. Сигнальные столбики на бровке земляного полотна и ограждения</w:t>
      </w:r>
      <w:r>
        <w:rPr>
          <w:color w:val="000000"/>
          <w:spacing w:val="11"/>
          <w:szCs w:val="28"/>
        </w:rPr>
        <w:t xml:space="preserve"> </w:t>
      </w:r>
      <w:r w:rsidRPr="00355765">
        <w:rPr>
          <w:szCs w:val="28"/>
        </w:rPr>
        <w:t>на разделительной полосе</w:t>
      </w:r>
    </w:p>
    <w:p w14:paraId="352BE994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Места расстановки дорожных знаков должны быть предусмотрены в проекте дороги на основе анализа графиков скоростей движения или коэффициентов безопасности и пропускной способности.</w:t>
      </w:r>
    </w:p>
    <w:p w14:paraId="70AC9513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Для правильного использования проезжей части автомобилями на ней наносят </w:t>
      </w:r>
      <w:r w:rsidRPr="00153248">
        <w:rPr>
          <w:i/>
          <w:szCs w:val="28"/>
        </w:rPr>
        <w:t>линии разметки</w:t>
      </w:r>
      <w:r w:rsidRPr="00703A19">
        <w:rPr>
          <w:szCs w:val="28"/>
        </w:rPr>
        <w:t>, которыми выделяют полосы движения или обозначают места пешеходных переходов, посадочные площадки, зоны запрещения стоянки или остановки транспортных средств. Разметку выполняют согласно ГОСТ 13508</w:t>
      </w:r>
      <w:r>
        <w:rPr>
          <w:szCs w:val="28"/>
        </w:rPr>
        <w:t xml:space="preserve"> – </w:t>
      </w:r>
      <w:r w:rsidRPr="00703A19">
        <w:rPr>
          <w:szCs w:val="28"/>
        </w:rPr>
        <w:t>74 «Разметка дорожная».</w:t>
      </w:r>
    </w:p>
    <w:p w14:paraId="27DFF097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Продольная разметка бывает прерывистой и сплошной. Сплошную разметку пересекать запрещается. Если на участке разрешается обгон с выездом на полосу встречного движения только для одного направления движения, то наносится двойная линия разметки </w:t>
      </w:r>
      <w:r>
        <w:rPr>
          <w:szCs w:val="28"/>
        </w:rPr>
        <w:t>–</w:t>
      </w:r>
      <w:r w:rsidRPr="00703A19">
        <w:rPr>
          <w:szCs w:val="28"/>
        </w:rPr>
        <w:t xml:space="preserve"> сплошная и прерывистая. Прерывистую линию наносят </w:t>
      </w:r>
      <w:r>
        <w:rPr>
          <w:szCs w:val="28"/>
        </w:rPr>
        <w:t>с</w:t>
      </w:r>
      <w:r w:rsidRPr="00703A19">
        <w:rPr>
          <w:szCs w:val="28"/>
        </w:rPr>
        <w:t xml:space="preserve"> той стороны, откуда разрешено пересечение.</w:t>
      </w:r>
    </w:p>
    <w:p w14:paraId="551D9FE7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Для уверенного управления автомобилем водитель должен быть ориентирован в направлении дороги на достаточно большом расстоянии. Для этого в местах, где съезд с земляного полотна представлял бы существенную опасность, по бровкам дороги устанавливают сигнальные столбики (рис. XXXV.6) либо тумбы из пластмассы, бетона или дерева.</w:t>
      </w:r>
    </w:p>
    <w:p w14:paraId="6C8C52F5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Сигнальные столби</w:t>
      </w:r>
      <w:r>
        <w:rPr>
          <w:szCs w:val="28"/>
        </w:rPr>
        <w:t>к</w:t>
      </w:r>
      <w:r w:rsidRPr="00703A19">
        <w:rPr>
          <w:szCs w:val="28"/>
        </w:rPr>
        <w:t xml:space="preserve">и не предназначены для задержания автомобиля и поэтому не рассчитаны на удар автомобиля. На прямых участках дорог расстояние между столбиками принимают 50 м, на кривых в зависимости от их радиусов </w:t>
      </w:r>
      <w:r>
        <w:rPr>
          <w:szCs w:val="28"/>
        </w:rPr>
        <w:t>–</w:t>
      </w:r>
      <w:r w:rsidRPr="00703A19">
        <w:rPr>
          <w:szCs w:val="28"/>
        </w:rPr>
        <w:t xml:space="preserve"> от 5 до 25 м.</w:t>
      </w:r>
    </w:p>
    <w:p w14:paraId="5E576C60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На участках дорог, где съезд с дороги может вызвать происшествия е тяжелыми последствиями или наезд автомобиля на опоры путепроводов либо мачты освещения, ставят прочные ограждения, которые могут удержать транспортные средства от выезда с дороги или падения с моста. Они бывают металлическими из полос специального проката, тросовыми или железобетонными.</w:t>
      </w:r>
    </w:p>
    <w:p w14:paraId="5AE583F4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Ограждения устанавливают на обочинах в 0,5 м от бровки земляного полотна на прочных опорах. Их рассчитывают на наезд грузового автомобиля </w:t>
      </w:r>
      <w:r w:rsidRPr="00703A19">
        <w:rPr>
          <w:szCs w:val="28"/>
        </w:rPr>
        <w:lastRenderedPageBreak/>
        <w:t>под углом 20° со скоростью 50 км/ч. Ограждения должны обладать податливостью, чтобы при их деформации при наезде автомобиля в сопротивление вовлекалось несколько пролетов и гашение кинетической энергии автомобиля происходило на относительно большом пути прогиба</w:t>
      </w:r>
      <w:r>
        <w:rPr>
          <w:szCs w:val="28"/>
        </w:rPr>
        <w:t xml:space="preserve"> о</w:t>
      </w:r>
      <w:r w:rsidRPr="00703A19">
        <w:rPr>
          <w:szCs w:val="28"/>
        </w:rPr>
        <w:t>граждения, т. е. отрицательное ускорение при удержании автомобиля имело бы небольшую величину.</w:t>
      </w:r>
    </w:p>
    <w:p w14:paraId="320402C1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На автомобильных магистралях с большой интенсивностью движения ограждения ставят и на разделительной полосе (см. рис. XXXIV. 1).</w:t>
      </w:r>
    </w:p>
    <w:p w14:paraId="5EEA7B28" w14:textId="77777777" w:rsidR="0033797D" w:rsidRDefault="0033797D" w:rsidP="0033797D">
      <w:pPr>
        <w:ind w:firstLine="720"/>
        <w:jc w:val="both"/>
        <w:rPr>
          <w:szCs w:val="28"/>
        </w:rPr>
      </w:pPr>
    </w:p>
    <w:p w14:paraId="64838D96" w14:textId="77777777" w:rsidR="0033797D" w:rsidRPr="00153248" w:rsidRDefault="0033797D" w:rsidP="0033797D">
      <w:pPr>
        <w:ind w:firstLine="720"/>
        <w:jc w:val="center"/>
        <w:rPr>
          <w:b/>
          <w:szCs w:val="28"/>
        </w:rPr>
      </w:pPr>
      <w:r w:rsidRPr="00153248">
        <w:rPr>
          <w:b/>
          <w:szCs w:val="28"/>
        </w:rPr>
        <w:t>§ XXXV.3. ОЗЕЛЕНЕНИЕ ДОРОГ</w:t>
      </w:r>
    </w:p>
    <w:p w14:paraId="25DBAE74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Древесные и кустарниковые насаждения на дорогах могут предназначаться для технических целей (предохранение дорог от снежных заносов, создание защиты от резких порывов ветра в местах выхода дороги из зоны затишья на открытое место), а также для архитектурно-художественного оформления дороги.</w:t>
      </w:r>
    </w:p>
    <w:p w14:paraId="77C04E63" w14:textId="77777777" w:rsidR="0033797D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 xml:space="preserve">Снегозащитные насаждения представляют собой густые многорядные полосы деревьев и кустарников, которые задерживают снег, сметаемый к дороге ветром с прилегающих полей. Простейшим видом снегозащитных насаждений являются живые изгороди </w:t>
      </w:r>
      <w:r>
        <w:rPr>
          <w:szCs w:val="28"/>
        </w:rPr>
        <w:t>–</w:t>
      </w:r>
      <w:r w:rsidRPr="00703A19">
        <w:rPr>
          <w:szCs w:val="28"/>
        </w:rPr>
        <w:t xml:space="preserve"> густые двухрядные посадки деревьев или кустарников, за которыми отлагается снег.</w:t>
      </w:r>
    </w:p>
    <w:p w14:paraId="278C1949" w14:textId="77777777" w:rsidR="0033797D" w:rsidRDefault="0033797D" w:rsidP="0033797D">
      <w:pPr>
        <w:spacing w:after="120"/>
        <w:jc w:val="center"/>
        <w:rPr>
          <w:noProof/>
          <w:szCs w:val="28"/>
        </w:rPr>
      </w:pPr>
      <w:r>
        <w:rPr>
          <w:noProof/>
          <w:szCs w:val="28"/>
        </w:rPr>
        <w:drawing>
          <wp:inline distT="0" distB="0" distL="0" distR="0" wp14:anchorId="4EECDC5A" wp14:editId="6FCE55F0">
            <wp:extent cx="5962650" cy="3562350"/>
            <wp:effectExtent l="19050" t="0" r="0" b="0"/>
            <wp:docPr id="7" name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B2DFF5" w14:textId="77777777" w:rsidR="0033797D" w:rsidRDefault="0033797D" w:rsidP="0033797D">
      <w:pPr>
        <w:spacing w:line="204" w:lineRule="auto"/>
        <w:jc w:val="center"/>
        <w:rPr>
          <w:color w:val="000000"/>
          <w:spacing w:val="7"/>
          <w:szCs w:val="28"/>
        </w:rPr>
      </w:pPr>
      <w:r w:rsidRPr="00355765">
        <w:rPr>
          <w:color w:val="000000"/>
          <w:spacing w:val="7"/>
          <w:szCs w:val="28"/>
        </w:rPr>
        <w:t>Рис. ХХХV.7. Декоративное озеленение</w:t>
      </w:r>
      <w:r w:rsidRPr="0021197F">
        <w:rPr>
          <w:color w:val="000000"/>
          <w:spacing w:val="7"/>
          <w:szCs w:val="28"/>
        </w:rPr>
        <w:t xml:space="preserve"> </w:t>
      </w:r>
    </w:p>
    <w:p w14:paraId="1D469D10" w14:textId="77777777" w:rsidR="0033797D" w:rsidRPr="00355765" w:rsidRDefault="0033797D" w:rsidP="0033797D">
      <w:pPr>
        <w:spacing w:line="204" w:lineRule="auto"/>
        <w:jc w:val="center"/>
        <w:rPr>
          <w:color w:val="000000"/>
          <w:spacing w:val="7"/>
          <w:szCs w:val="28"/>
        </w:rPr>
      </w:pPr>
      <w:r w:rsidRPr="00355765">
        <w:rPr>
          <w:color w:val="000000"/>
          <w:spacing w:val="7"/>
          <w:szCs w:val="28"/>
        </w:rPr>
        <w:t xml:space="preserve">а- декоративные группы деревьев и кустарников на полосе отвода, </w:t>
      </w:r>
      <w:r>
        <w:rPr>
          <w:color w:val="000000"/>
          <w:spacing w:val="7"/>
          <w:szCs w:val="28"/>
        </w:rPr>
        <w:t>б -</w:t>
      </w:r>
      <w:r w:rsidRPr="00355765">
        <w:rPr>
          <w:color w:val="000000"/>
          <w:spacing w:val="7"/>
          <w:szCs w:val="28"/>
        </w:rPr>
        <w:t>членение листвен-</w:t>
      </w:r>
      <w:r>
        <w:rPr>
          <w:color w:val="000000"/>
          <w:spacing w:val="7"/>
          <w:szCs w:val="28"/>
        </w:rPr>
        <w:t>д</w:t>
      </w:r>
      <w:r w:rsidRPr="00355765">
        <w:rPr>
          <w:color w:val="000000"/>
          <w:spacing w:val="-6"/>
          <w:szCs w:val="28"/>
        </w:rPr>
        <w:t xml:space="preserve">екоративными группами </w:t>
      </w:r>
      <w:r w:rsidRPr="00355765">
        <w:rPr>
          <w:color w:val="000000"/>
          <w:spacing w:val="-6"/>
          <w:szCs w:val="28"/>
        </w:rPr>
        <w:br/>
      </w:r>
      <w:r w:rsidRPr="00355765">
        <w:rPr>
          <w:color w:val="000000"/>
          <w:spacing w:val="10"/>
          <w:szCs w:val="28"/>
        </w:rPr>
        <w:t>1 -ряды снегозащитных насаждений или опушка леса; 2- декоративные группы разных</w:t>
      </w:r>
      <w:r>
        <w:rPr>
          <w:color w:val="000000"/>
          <w:spacing w:val="10"/>
          <w:szCs w:val="28"/>
        </w:rPr>
        <w:t xml:space="preserve">, </w:t>
      </w:r>
      <w:r w:rsidRPr="00355765">
        <w:rPr>
          <w:color w:val="000000"/>
          <w:spacing w:val="6"/>
          <w:szCs w:val="28"/>
        </w:rPr>
        <w:t>5 - рядовые</w:t>
      </w:r>
    </w:p>
    <w:p w14:paraId="3904273C" w14:textId="77777777" w:rsidR="0033797D" w:rsidRPr="0021197F" w:rsidRDefault="0033797D" w:rsidP="0033797D">
      <w:pPr>
        <w:spacing w:before="240" w:line="278" w:lineRule="auto"/>
        <w:ind w:right="108"/>
        <w:jc w:val="center"/>
        <w:rPr>
          <w:color w:val="000000"/>
          <w:spacing w:val="7"/>
          <w:szCs w:val="28"/>
        </w:rPr>
      </w:pPr>
    </w:p>
    <w:p w14:paraId="6F61FA04" w14:textId="77777777" w:rsidR="0033797D" w:rsidRDefault="0033797D" w:rsidP="0033797D">
      <w:pPr>
        <w:spacing w:after="240"/>
        <w:ind w:firstLine="720"/>
        <w:jc w:val="both"/>
        <w:rPr>
          <w:noProof/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59C3D1F2" wp14:editId="485A1132">
            <wp:extent cx="5619750" cy="3152775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135" t="23077" r="21957" b="29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C167C3" w14:textId="77777777" w:rsidR="0033797D" w:rsidRDefault="0033797D" w:rsidP="0033797D">
      <w:pPr>
        <w:spacing w:after="240"/>
        <w:ind w:firstLine="720"/>
        <w:jc w:val="both"/>
        <w:rPr>
          <w:noProof/>
          <w:szCs w:val="28"/>
        </w:rPr>
      </w:pPr>
      <w:r>
        <w:rPr>
          <w:noProof/>
          <w:szCs w:val="28"/>
        </w:rPr>
        <w:drawing>
          <wp:inline distT="0" distB="0" distL="0" distR="0" wp14:anchorId="425294AA" wp14:editId="751E0E01">
            <wp:extent cx="5048250" cy="3981450"/>
            <wp:effectExtent l="19050" t="0" r="0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5846" t="19231" r="22588" b="19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B66481" w14:textId="77777777" w:rsidR="0033797D" w:rsidRPr="0021197F" w:rsidRDefault="0033797D" w:rsidP="0033797D">
      <w:pPr>
        <w:ind w:left="142" w:right="142"/>
        <w:rPr>
          <w:color w:val="000000"/>
          <w:spacing w:val="8"/>
          <w:w w:val="125"/>
          <w:szCs w:val="28"/>
        </w:rPr>
      </w:pPr>
      <w:r w:rsidRPr="0021197F">
        <w:rPr>
          <w:color w:val="000000"/>
          <w:spacing w:val="8"/>
          <w:w w:val="125"/>
          <w:szCs w:val="28"/>
        </w:rPr>
        <w:t>автомобильных дорог:</w:t>
      </w:r>
    </w:p>
    <w:p w14:paraId="6A3A7956" w14:textId="77777777" w:rsidR="0033797D" w:rsidRDefault="0033797D" w:rsidP="0033797D">
      <w:pPr>
        <w:spacing w:before="36"/>
        <w:ind w:left="72"/>
        <w:jc w:val="center"/>
        <w:rPr>
          <w:color w:val="000000"/>
          <w:spacing w:val="8"/>
          <w:w w:val="125"/>
          <w:szCs w:val="28"/>
        </w:rPr>
      </w:pPr>
      <w:r w:rsidRPr="0021197F">
        <w:rPr>
          <w:color w:val="000000"/>
          <w:spacing w:val="8"/>
          <w:szCs w:val="28"/>
        </w:rPr>
        <w:t xml:space="preserve">рядовых посадок хвойными: в - оживление </w:t>
      </w:r>
      <w:r w:rsidRPr="0021197F">
        <w:rPr>
          <w:color w:val="000000"/>
          <w:spacing w:val="8"/>
          <w:w w:val="115"/>
          <w:szCs w:val="28"/>
        </w:rPr>
        <w:t xml:space="preserve">вила </w:t>
      </w:r>
      <w:r w:rsidRPr="0021197F">
        <w:rPr>
          <w:color w:val="000000"/>
          <w:spacing w:val="8"/>
          <w:szCs w:val="28"/>
        </w:rPr>
        <w:t>опушки леса рядовыми посадками и</w:t>
      </w:r>
      <w:r>
        <w:rPr>
          <w:color w:val="000000"/>
          <w:spacing w:val="8"/>
          <w:w w:val="125"/>
          <w:szCs w:val="28"/>
        </w:rPr>
        <w:t xml:space="preserve"> </w:t>
      </w:r>
      <w:r w:rsidRPr="0021197F">
        <w:rPr>
          <w:color w:val="000000"/>
          <w:spacing w:val="-4"/>
          <w:szCs w:val="28"/>
        </w:rPr>
        <w:t>на полосе отвода,</w:t>
      </w:r>
      <w:r>
        <w:rPr>
          <w:color w:val="000000"/>
          <w:spacing w:val="8"/>
          <w:w w:val="125"/>
          <w:szCs w:val="28"/>
        </w:rPr>
        <w:t xml:space="preserve"> </w:t>
      </w:r>
      <w:r w:rsidRPr="0021197F">
        <w:rPr>
          <w:color w:val="000000"/>
          <w:spacing w:val="-5"/>
          <w:szCs w:val="28"/>
        </w:rPr>
        <w:t xml:space="preserve">деревьев; 3 - одиночные декоративные деревья и кустарники; 4 - ось автомобильной дороги, </w:t>
      </w:r>
      <w:r w:rsidRPr="0021197F">
        <w:rPr>
          <w:color w:val="000000"/>
          <w:spacing w:val="10"/>
          <w:szCs w:val="28"/>
        </w:rPr>
        <w:t>посадки.</w:t>
      </w:r>
    </w:p>
    <w:p w14:paraId="604DB53A" w14:textId="77777777" w:rsidR="0033797D" w:rsidRPr="0021197F" w:rsidRDefault="0033797D" w:rsidP="0033797D">
      <w:pPr>
        <w:spacing w:before="36"/>
        <w:ind w:left="72"/>
        <w:jc w:val="center"/>
        <w:rPr>
          <w:color w:val="000000"/>
          <w:spacing w:val="8"/>
          <w:w w:val="125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1"/>
        <w:gridCol w:w="2302"/>
        <w:gridCol w:w="2355"/>
        <w:gridCol w:w="2337"/>
      </w:tblGrid>
      <w:tr w:rsidR="0033797D" w:rsidRPr="009F2778" w14:paraId="541E3884" w14:textId="77777777" w:rsidTr="003526C1">
        <w:tc>
          <w:tcPr>
            <w:tcW w:w="2392" w:type="dxa"/>
          </w:tcPr>
          <w:p w14:paraId="202E5BDF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Объем приносимого за зиму снега, м³/м</w:t>
            </w:r>
          </w:p>
        </w:tc>
        <w:tc>
          <w:tcPr>
            <w:tcW w:w="2393" w:type="dxa"/>
          </w:tcPr>
          <w:p w14:paraId="2D873FC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Число рядов в полове</w:t>
            </w:r>
          </w:p>
        </w:tc>
        <w:tc>
          <w:tcPr>
            <w:tcW w:w="2393" w:type="dxa"/>
          </w:tcPr>
          <w:p w14:paraId="38A64687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Необходимая ширина половы земли, м</w:t>
            </w:r>
          </w:p>
        </w:tc>
        <w:tc>
          <w:tcPr>
            <w:tcW w:w="2393" w:type="dxa"/>
          </w:tcPr>
          <w:p w14:paraId="5DEC7A57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Расстояние от бровки дороги до посадок, м</w:t>
            </w:r>
          </w:p>
        </w:tc>
      </w:tr>
      <w:tr w:rsidR="0033797D" w:rsidRPr="009F2778" w14:paraId="46197D6F" w14:textId="77777777" w:rsidTr="003526C1">
        <w:tc>
          <w:tcPr>
            <w:tcW w:w="2392" w:type="dxa"/>
          </w:tcPr>
          <w:p w14:paraId="266B02C9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lastRenderedPageBreak/>
              <w:t>25</w:t>
            </w:r>
          </w:p>
          <w:p w14:paraId="7256A2E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50</w:t>
            </w:r>
          </w:p>
          <w:p w14:paraId="00B42F2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75</w:t>
            </w:r>
          </w:p>
          <w:p w14:paraId="1B814CF9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100</w:t>
            </w:r>
          </w:p>
          <w:p w14:paraId="4A72BE94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150</w:t>
            </w:r>
          </w:p>
          <w:p w14:paraId="2F061C1B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200</w:t>
            </w:r>
          </w:p>
        </w:tc>
        <w:tc>
          <w:tcPr>
            <w:tcW w:w="2393" w:type="dxa"/>
          </w:tcPr>
          <w:p w14:paraId="1870FBFF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2</w:t>
            </w:r>
          </w:p>
          <w:p w14:paraId="4180245A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4</w:t>
            </w:r>
          </w:p>
          <w:p w14:paraId="6BFF6BCE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6</w:t>
            </w:r>
          </w:p>
          <w:p w14:paraId="40D7B93E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6-8</w:t>
            </w:r>
          </w:p>
          <w:p w14:paraId="2EEA5FA8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6-8</w:t>
            </w:r>
          </w:p>
          <w:p w14:paraId="70648B97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8-10</w:t>
            </w:r>
          </w:p>
        </w:tc>
        <w:tc>
          <w:tcPr>
            <w:tcW w:w="2393" w:type="dxa"/>
          </w:tcPr>
          <w:p w14:paraId="5C4C1EB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4</w:t>
            </w:r>
          </w:p>
          <w:p w14:paraId="6F42F38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9</w:t>
            </w:r>
          </w:p>
          <w:p w14:paraId="7685397D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12</w:t>
            </w:r>
          </w:p>
          <w:p w14:paraId="6FFB5A22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14</w:t>
            </w:r>
          </w:p>
          <w:p w14:paraId="18BDAF9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19</w:t>
            </w:r>
          </w:p>
          <w:p w14:paraId="4005A9E4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22</w:t>
            </w:r>
          </w:p>
        </w:tc>
        <w:tc>
          <w:tcPr>
            <w:tcW w:w="2393" w:type="dxa"/>
          </w:tcPr>
          <w:p w14:paraId="34536399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15-25</w:t>
            </w:r>
          </w:p>
          <w:p w14:paraId="7E20C144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30</w:t>
            </w:r>
          </w:p>
          <w:p w14:paraId="49A341FE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40</w:t>
            </w:r>
          </w:p>
          <w:p w14:paraId="17278385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50</w:t>
            </w:r>
          </w:p>
          <w:p w14:paraId="61ED3B6A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65</w:t>
            </w:r>
          </w:p>
          <w:p w14:paraId="650D30E4" w14:textId="77777777" w:rsidR="0033797D" w:rsidRPr="009F2778" w:rsidRDefault="0033797D" w:rsidP="003526C1">
            <w:pPr>
              <w:jc w:val="center"/>
              <w:rPr>
                <w:szCs w:val="28"/>
              </w:rPr>
            </w:pPr>
            <w:r w:rsidRPr="009F2778">
              <w:rPr>
                <w:szCs w:val="28"/>
              </w:rPr>
              <w:t>70</w:t>
            </w:r>
          </w:p>
        </w:tc>
      </w:tr>
    </w:tbl>
    <w:p w14:paraId="5AEDE6A9" w14:textId="77777777" w:rsidR="0033797D" w:rsidRDefault="0033797D" w:rsidP="0033797D">
      <w:pPr>
        <w:ind w:firstLine="720"/>
        <w:jc w:val="both"/>
        <w:rPr>
          <w:szCs w:val="28"/>
        </w:rPr>
      </w:pPr>
    </w:p>
    <w:p w14:paraId="73B6CB57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Снегосборные лесные полосы состоят из нескольких рядов деревьев</w:t>
      </w:r>
      <w:r>
        <w:rPr>
          <w:szCs w:val="28"/>
        </w:rPr>
        <w:t xml:space="preserve"> </w:t>
      </w:r>
      <w:r w:rsidRPr="00703A19">
        <w:rPr>
          <w:szCs w:val="28"/>
        </w:rPr>
        <w:t>с низкой плотной кроной, окаймленных со стороны поля одним-двумя рядами плотного кустарника. При большом числе рядов в посадки</w:t>
      </w:r>
      <w:r>
        <w:rPr>
          <w:szCs w:val="28"/>
        </w:rPr>
        <w:t xml:space="preserve"> </w:t>
      </w:r>
      <w:r w:rsidRPr="00703A19">
        <w:rPr>
          <w:szCs w:val="28"/>
        </w:rPr>
        <w:t>вводят и высокие деревья (ель, сосну, березу, тополь). Лесная полоса</w:t>
      </w:r>
      <w:r>
        <w:rPr>
          <w:szCs w:val="28"/>
        </w:rPr>
        <w:t xml:space="preserve"> </w:t>
      </w:r>
      <w:r w:rsidRPr="00703A19">
        <w:rPr>
          <w:szCs w:val="28"/>
        </w:rPr>
        <w:t>создает на пути переносимого ветром снега преграду, снижающую скорость ветра, что приводит к отложению снега в лесной полосе и вблизи</w:t>
      </w:r>
      <w:r>
        <w:rPr>
          <w:szCs w:val="28"/>
        </w:rPr>
        <w:t xml:space="preserve"> </w:t>
      </w:r>
      <w:r w:rsidRPr="00703A19">
        <w:rPr>
          <w:szCs w:val="28"/>
        </w:rPr>
        <w:t>от нее. Количество рядов зависит от объема приносимого за зиму снега,</w:t>
      </w:r>
      <w:r>
        <w:rPr>
          <w:szCs w:val="28"/>
        </w:rPr>
        <w:t xml:space="preserve"> </w:t>
      </w:r>
      <w:r w:rsidRPr="00703A19">
        <w:rPr>
          <w:szCs w:val="28"/>
        </w:rPr>
        <w:t>(табл. XXXV. 1).</w:t>
      </w:r>
    </w:p>
    <w:p w14:paraId="46A3C2AA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Для устройства снегозащитных полос необходим дополнительный отвод, причем полоса от дороги до снегозащитных насаждений остается в ведении землепользователей</w:t>
      </w:r>
      <w:r>
        <w:rPr>
          <w:szCs w:val="28"/>
        </w:rPr>
        <w:t>.</w:t>
      </w:r>
    </w:p>
    <w:p w14:paraId="136FC98E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Декоративные насаждения предназначаются для украшения дороги, уменьшения ее однообразности, придания ей живописности, увязки дороги с окружающей местностью. По принципам компоновки они бывают трех типов (рис. XXXV.7):</w:t>
      </w:r>
    </w:p>
    <w:p w14:paraId="4293FF3D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регулярного, когда деревья и кустарники располагаются параллельно бровке дороги, в строго определенном порядке, на постоянном расстоянии друг от друга. Чтобы устранить однообразие и монотонность регулярных посадок, периодически меняют виды деревьев или включают в регулярные посадки отдельные декоративные группы деревьев;</w:t>
      </w:r>
    </w:p>
    <w:p w14:paraId="42B398E8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ландшафтного, когда декоративные посадки размещают в пределах полосы отвода деревьев и кустарников в виде групп разного размера и состава, увязанных с придорожным ландшафтом, существующей растительностью и формами рельефа;</w:t>
      </w:r>
    </w:p>
    <w:p w14:paraId="7EFDDCA3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смешанного, когда на фоне регулярных рядовых посадок размещают ландшафтные группы, особенно подчеркивая ими пересечения и примыкания дорог, подходы к мостам.</w:t>
      </w:r>
    </w:p>
    <w:p w14:paraId="6C0649AE" w14:textId="77777777" w:rsidR="0033797D" w:rsidRPr="00703A19" w:rsidRDefault="0033797D" w:rsidP="0033797D">
      <w:pPr>
        <w:ind w:firstLine="720"/>
        <w:jc w:val="both"/>
        <w:rPr>
          <w:szCs w:val="28"/>
        </w:rPr>
      </w:pPr>
      <w:r w:rsidRPr="00703A19">
        <w:rPr>
          <w:szCs w:val="28"/>
        </w:rPr>
        <w:t>Проекты озеленения разрабатывают с привлечением ландшафтных архитекторов-озеленителей, подбирающих для каждого участка дороги хорошо произрастающие на нем породы деревьев и кустарников.</w:t>
      </w:r>
    </w:p>
    <w:p w14:paraId="48458AC7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2EE9C3CB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590911DF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4BFF6AA8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20AB9649" w14:textId="77777777" w:rsidR="0033797D" w:rsidRDefault="0033797D" w:rsidP="0033797D">
      <w:pPr>
        <w:jc w:val="both"/>
        <w:rPr>
          <w:szCs w:val="28"/>
        </w:rPr>
      </w:pPr>
    </w:p>
    <w:p w14:paraId="71B12D88" w14:textId="77777777" w:rsidR="0033797D" w:rsidRPr="00703A19" w:rsidRDefault="0033797D" w:rsidP="0033797D">
      <w:pPr>
        <w:ind w:firstLine="720"/>
        <w:jc w:val="both"/>
        <w:rPr>
          <w:szCs w:val="28"/>
        </w:rPr>
      </w:pPr>
    </w:p>
    <w:p w14:paraId="352CB165" w14:textId="77777777" w:rsidR="0033797D" w:rsidRDefault="0033797D" w:rsidP="0033797D"/>
    <w:p w14:paraId="5F4E6D02" w14:textId="77777777" w:rsidR="0033797D" w:rsidRPr="0033797D" w:rsidRDefault="0033797D" w:rsidP="009033CD">
      <w:bookmarkStart w:id="0" w:name="_GoBack"/>
      <w:bookmarkEnd w:id="0"/>
    </w:p>
    <w:sectPr w:rsidR="0033797D" w:rsidRPr="00337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53C"/>
    <w:rsid w:val="0033797D"/>
    <w:rsid w:val="009033CD"/>
    <w:rsid w:val="00C2109F"/>
    <w:rsid w:val="00FE753C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68182"/>
  <w15:chartTrackingRefBased/>
  <w15:docId w15:val="{CF4B4F77-C110-40C5-AF8B-017788CC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3C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033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033CD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2809</Words>
  <Characters>16016</Characters>
  <Application>Microsoft Office Word</Application>
  <DocSecurity>0</DocSecurity>
  <Lines>133</Lines>
  <Paragraphs>37</Paragraphs>
  <ScaleCrop>false</ScaleCrop>
  <Company/>
  <LinksUpToDate>false</LinksUpToDate>
  <CharactersWithSpaces>18788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2020-08-29T07:53:00Z</dcterms:created>
  <dcterms:modified xsi:type="dcterms:W3CDTF">2020-08-29T12:41:00Z</dcterms:modified>
</cp:coreProperties>
</file>